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صندوق</w:t>
      </w:r>
    </w:p>
    <w:p>
      <w:pPr>
        <w:pStyle w:val="RtlAuthor"/>
        <w:bidi/>
      </w:pPr>
      <w:r>
        <w:t xml:space="preserve">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dzckgxforlc0bjfjbj8h"/>
      <w:r>
        <w:rPr>
          <w:rtl/>
        </w:rPr>
        <w:t xml:space="preserve">لوح رقم (159) امر و خلق – جلد 4</w:t>
      </w:r>
    </w:p>
    <w:p>
      <w:pPr>
        <w:pStyle w:val="Heading2"/>
        <w:pStyle w:val="RtlHeading2"/>
        <w:bidi/>
      </w:pPr>
      <w:hyperlink w:history="1" r:id="rIdvlaruy9imbgcsydndwxwh"/>
      <w:r>
        <w:rPr>
          <w:rtl/>
        </w:rPr>
        <w:t xml:space="preserve">١٥٩ - صندوق</w:t>
      </w:r>
    </w:p>
    <w:p>
      <w:pPr>
        <w:pStyle w:val="RtlNormal"/>
        <w:bidi/>
      </w:pPr>
      <w:r>
        <w:rPr>
          <w:rtl/>
        </w:rPr>
        <w:t xml:space="preserve">" ... لازم است که پس از تشکیل محافل روحانی محلی و ملّی بدون ادنی تعویق و تأخیری در تهیّهٴ ذخیره برآیند و آنرا منحصراً در تحت اختیار محفل روحانی گذارند جمیع اعانات و تقبّلی‌ها بایستی باین صندوق تسلیم گردد "</w:t>
      </w:r>
    </w:p>
    <w:p>
      <w:pPr>
        <w:pStyle w:val="RtlNormal"/>
        <w:bidi/>
      </w:pPr>
      <w:r>
        <w:rPr>
          <w:rtl/>
        </w:rPr>
        <w:t xml:space="preserve">و قوله المطاع : " باید احبّای الهی و اماء الرّحمن را در تمام کشور ایران باین امر مهمّ دلالت کرد زیرا اعانه بصندوق خیریّهٴ مرکزی مقدّم بر اعانهٴ صندوق خیریّهٴ محلّی بوده و هست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7idxchzvne-aspi-jec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uerzvyd6edetn06e8er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4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4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4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4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dzckgxforlc0bjfjbj8h" Type="http://schemas.openxmlformats.org/officeDocument/2006/relationships/hyperlink" Target="#&#1604;&#1608;&#1581;-&#1585;&#1602;&#1605;-159-&#1575;&#1605;&#1585;-&#1608;-&#1582;&#1604;&#1602;--&#1580;&#1604;&#1583;-4" TargetMode="External"/><Relationship Id="rIdvlaruy9imbgcsydndwxwh" Type="http://schemas.openxmlformats.org/officeDocument/2006/relationships/hyperlink" Target="#&#1633;&#1637;&#1641;---&#1589;&#1606;&#1583;&#1608;&#1602;" TargetMode="External"/><Relationship Id="rId9" Type="http://schemas.openxmlformats.org/officeDocument/2006/relationships/image" Target="media/juzijxsafppcd62lwtti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lhwnonqf9gp208oktgkq.png"/><Relationship Id="rId1" Type="http://schemas.openxmlformats.org/officeDocument/2006/relationships/image" Target="media/u8ii0ln03ibf7ax4pjvqe.png"/></Relationships>
</file>

<file path=word/_rels/footer2.xml.rels><?xml version="1.0" encoding="UTF-8"?><Relationships xmlns="http://schemas.openxmlformats.org/package/2006/relationships"><Relationship Id="rIde7idxchzvne-aspi-jecv" Type="http://schemas.openxmlformats.org/officeDocument/2006/relationships/hyperlink" Target="https://oceanoflights.org/bahaullah-pub26-159-fa" TargetMode="External"/><Relationship Id="rId5uerzvyd6edetn06e8erf" Type="http://schemas.openxmlformats.org/officeDocument/2006/relationships/hyperlink" Target="https://oceanoflights.org" TargetMode="External"/><Relationship Id="rId0" Type="http://schemas.openxmlformats.org/officeDocument/2006/relationships/image" Target="media/6obrtrwc5hakvfmdsmahy.png"/><Relationship Id="rId1" Type="http://schemas.openxmlformats.org/officeDocument/2006/relationships/image" Target="media/fhpy9la11dn4eoces8a2t.png"/><Relationship Id="rId2" Type="http://schemas.openxmlformats.org/officeDocument/2006/relationships/image" Target="media/aeqwouwb6x4gr8myr9ix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ic66dexmx7x-eihnfohy.png"/><Relationship Id="rId1" Type="http://schemas.openxmlformats.org/officeDocument/2006/relationships/image" Target="media/iayhnkhiy8ta663auhil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8rmvi0n901fjck-hwg-t.png"/><Relationship Id="rId1" Type="http://schemas.openxmlformats.org/officeDocument/2006/relationships/image" Target="media/uioctrxwhyqnvio5k2_x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صندوق</dc:title>
  <dc:creator>Ocean of Lights</dc:creator>
  <cp:lastModifiedBy>Ocean of Lights</cp:lastModifiedBy>
  <cp:revision>1</cp:revision>
  <dcterms:created xsi:type="dcterms:W3CDTF">2024-07-03T00:53:48.700Z</dcterms:created>
  <dcterms:modified xsi:type="dcterms:W3CDTF">2024-07-03T00:53:48.700Z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