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#375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There are three types of freedom. The first is divine freedom, which is one of the inherent attributes of the Creator for He is unconstrained in His will, and no one can force Him to change His decree in any matter whatsoever…. </w:t>
      </w:r>
    </w:p>
    <w:p>
      <w:pPr>
        <w:pStyle w:val="Normal"/>
        <w:bidi w:val="false"/>
      </w:pPr>
      <w:r>
        <w:rPr>
          <w:rtl w:val="false"/>
        </w:rPr>
        <w:t xml:space="preserve">The second is the political freedom of Europeans, which leaves the individual free to do whatsoever he desires as long as his action does not harm his neighbour. This is natural freedom, and its greatest expression is seen in the animal world. Observe these birds and notice with what freedom they live. However much man may try, he can never be as free as an animal, because the existence of order acts as an impediment to freedom. </w:t>
      </w:r>
    </w:p>
    <w:p>
      <w:pPr>
        <w:pStyle w:val="Normal"/>
        <w:bidi w:val="false"/>
      </w:pPr>
      <w:r>
        <w:rPr>
          <w:rtl w:val="false"/>
        </w:rPr>
        <w:t xml:space="preserve">The third freedom is that which is born of obedience to the laws and ordinances of the Almighty. This is the freedom of the human world, where man severs his affections from all things. When he does so, he becomes immune to all hardship and sorrow. Wealth or material power will not deflect him from moderation and fairness, neither will poverty or need inhibit him from showing forth happiness and tranquillity. The more the conscience of man develops, the more will his heart be free and his soul attain unto happiness. In the religion of God, there is freedom of thought because God, alone, controls the human conscience, but this freedom should not go beyond courtesy. In the religion of God, there is no freedom of action outside the law of God. Man may not transgress this law, even though no harm is inflicted on one’s neighbour. This is because the purpose of Divine law is the education of all—others as well as oneself—and, in the sight of God, the harm done to one individual or to his neighbour is the same and is reprehensible in both cases. Hearts must possess the fear of God. Man should endeavour to avoid that which is abhorrent unto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qasiibbqo4axh4fgvyn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ijc7bdipeqlko6omdo6v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enz0ebxrk_nsgy8a3jhl">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8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8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8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8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8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e3n6pzysd1vvvowgwx0da.png"/></Relationships>
</file>

<file path=word/_rels/footer1.xml.rels><?xml version="1.0" encoding="UTF-8"?><Relationships xmlns="http://schemas.openxmlformats.org/package/2006/relationships"><Relationship Id="rId0" Type="http://schemas.openxmlformats.org/officeDocument/2006/relationships/image" Target="media/d5ji0mi2suci9bbjfbnvb.png"/><Relationship Id="rId1" Type="http://schemas.openxmlformats.org/officeDocument/2006/relationships/image" Target="media/jawdpaxtoqyc2d2elstxe.png"/></Relationships>
</file>

<file path=word/_rels/footer2.xml.rels><?xml version="1.0" encoding="UTF-8"?><Relationships xmlns="http://schemas.openxmlformats.org/package/2006/relationships"><Relationship Id="rIdoqasiibbqo4axh4fgvyna" Type="http://schemas.openxmlformats.org/officeDocument/2006/relationships/hyperlink" Target="https://oceanoflights.org/bsw-375-en" TargetMode="External"/><Relationship Id="rIdijc7bdipeqlko6omdo6vh" Type="http://schemas.openxmlformats.org/officeDocument/2006/relationships/hyperlink" Target="https://oceanoflights.org/file/bsw-375_en.m4a" TargetMode="External"/><Relationship Id="rIdkenz0ebxrk_nsgy8a3jhl" Type="http://schemas.openxmlformats.org/officeDocument/2006/relationships/hyperlink" Target="https://oceanoflights.org" TargetMode="External"/><Relationship Id="rId0" Type="http://schemas.openxmlformats.org/officeDocument/2006/relationships/image" Target="media/nrx8rpq7rmgthwvg1pnoj.png"/><Relationship Id="rId1" Type="http://schemas.openxmlformats.org/officeDocument/2006/relationships/image" Target="media/xyzekz0mm_9fcigly1czd.png"/><Relationship Id="rId2" Type="http://schemas.openxmlformats.org/officeDocument/2006/relationships/image" Target="media/_wcrkyzad9rcgsvxx8nn1.png"/><Relationship Id="rId3" Type="http://schemas.openxmlformats.org/officeDocument/2006/relationships/image" Target="media/xjxkbz-9cyz7jebn2hjn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lodzgjqvqafixrz8yzel.png"/><Relationship Id="rId1" Type="http://schemas.openxmlformats.org/officeDocument/2006/relationships/image" Target="media/o93hxtggyhigtmaodwsg_.png"/></Relationships>
</file>

<file path=word/_rels/header2.xml.rels><?xml version="1.0" encoding="UTF-8"?><Relationships xmlns="http://schemas.openxmlformats.org/package/2006/relationships"><Relationship Id="rId0" Type="http://schemas.openxmlformats.org/officeDocument/2006/relationships/image" Target="media/tcgnlm0bxwxwl3l05l5sd.png"/><Relationship Id="rId1" Type="http://schemas.openxmlformats.org/officeDocument/2006/relationships/image" Target="media/8-yjemmndwbl4lkycfga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#375</dc:title>
  <dc:creator>Ocean of Lights</dc:creator>
  <cp:lastModifiedBy>Ocean of Lights</cp:lastModifiedBy>
  <cp:revision>1</cp:revision>
  <dcterms:created xsi:type="dcterms:W3CDTF">2026-10-13T09:14:08.058Z</dcterms:created>
  <dcterms:modified xsi:type="dcterms:W3CDTF">2026-10-13T09:14:08.058Z</dcterms:modified>
</cp:coreProperties>
</file>

<file path=docProps/custom.xml><?xml version="1.0" encoding="utf-8"?>
<Properties xmlns="http://schemas.openxmlformats.org/officeDocument/2006/custom-properties" xmlns:vt="http://schemas.openxmlformats.org/officeDocument/2006/docPropsVTypes"/>
</file>