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Extracts From Letters Written on Behalf of the Universal…</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fmnmr4umsluz73mdzzkkj"/>
      <w:r>
        <w:rPr>
          <w:rtl w:val="false"/>
        </w:rPr>
        <w:t xml:space="preserve">Extracts From Letters Written on Behalf of the Universal House of Justice: </w:t>
      </w:r>
    </w:p>
    <w:p>
      <w:pPr>
        <w:pStyle w:val="Heading4"/>
        <w:pStyle w:val="Heading4"/>
        <w:bidi w:val="false"/>
      </w:pPr>
      <w:hyperlink w:history="1" r:id="rIda5ua-yl9z3d2pclfb6ixh"/>
      <w:r>
        <w:rPr>
          <w:rtl w:val="false"/>
        </w:rPr>
        <w:t xml:space="preserve">— 98 — </w:t>
      </w:r>
    </w:p>
    <w:p>
      <w:pPr>
        <w:pStyle w:val="Normal"/>
        <w:bidi w:val="false"/>
      </w:pPr>
      <w:r>
        <w:rPr>
          <w:rtl w:val="false"/>
        </w:rPr>
        <w:t xml:space="preserve">One of the vital functions of the Protection Boards is the deepening of the friends’ knowledge of the Covenant and increasing their love and loyalty to it, and fostering the spirit of love and unity within the Bahá’í community. </w:t>
      </w:r>
    </w:p>
    <w:p>
      <w:pPr>
        <w:pStyle w:val="Normal"/>
        <w:bidi w:val="false"/>
      </w:pPr>
      <w:r>
        <w:rPr>
          <w:rtl w:val="false"/>
        </w:rPr>
        <w:t xml:space="preserve">It is the duty of Local and National Spiritual Assemblies to refer to the Auxiliary Board members for protection matters which may involve not only possible Covenant-breaking, but also problems of disunity within the community, the removal of voting rights or any other matters in which you feel the guidance and advice of the Protection Boards may be helpful to the institutions of the Faith. The Auxiliary Board members of course keep the Continental Board of Counsellors informed and the Counsellors then take whatever steps they feel are called for. </w:t>
      </w:r>
    </w:p>
    <w:p>
      <w:pPr>
        <w:pStyle w:val="Normal"/>
        <w:bidi w:val="false"/>
      </w:pPr>
      <w:r>
        <w:rPr>
          <w:rtl w:val="false"/>
        </w:rPr>
        <w:t xml:space="preserve">You are free at any time to refer to the Continental Board of Counsellors and the Auxiliary Board members for protection any matters about which you are not clear involving the security of the Faith in your area and you will always find them willing to assist you in dealing with such problems. </w:t>
      </w:r>
    </w:p>
    <w:p>
      <w:pPr>
        <w:pStyle w:val="Normal"/>
        <w:bidi w:val="false"/>
      </w:pPr>
      <w:r>
        <w:rPr>
          <w:rtl w:val="false"/>
        </w:rPr>
        <w:t xml:space="preserve">On behalf of the Universal House of Justice, 1 October 1979 to the National Spiritual Assembly of Venezuela </w:t>
      </w:r>
    </w:p>
    <w:p>
      <w:pPr>
        <w:pStyle w:val="Heading4"/>
        <w:pStyle w:val="Heading4"/>
        <w:bidi w:val="false"/>
      </w:pPr>
      <w:hyperlink w:history="1" r:id="rIdtmdzs6ocp8cwiftycg49y"/>
      <w:r>
        <w:rPr>
          <w:rtl w:val="false"/>
        </w:rPr>
        <w:t xml:space="preserve">— 99 — </w:t>
      </w:r>
    </w:p>
    <w:p>
      <w:pPr>
        <w:pStyle w:val="Normal"/>
        <w:bidi w:val="false"/>
      </w:pPr>
      <w:r>
        <w:rPr>
          <w:rtl w:val="false"/>
        </w:rPr>
        <w:t xml:space="preserve">Hostility to the Faith is something all Bahá’ís can expect; how we react to it is of great importance. You are urged to avoid confrontation and dissension; these would tend to increase the antagonism. Maintain a dignified and friendly attitude and, in order to put forward well-founded reasoning where indicated, make a point of becoming better informed about issues affecting Christianity and the Bahá’í Faith. </w:t>
      </w:r>
    </w:p>
    <w:p>
      <w:pPr>
        <w:pStyle w:val="Normal"/>
        <w:bidi w:val="false"/>
      </w:pPr>
      <w:r>
        <w:rPr>
          <w:rtl w:val="false"/>
        </w:rPr>
        <w:t xml:space="preserve">On behalf of the Universal House of Justice, 12 September 1985 to the National Spiritual Assembly of St. Vincent </w:t>
      </w:r>
    </w:p>
    <w:p>
      <w:pPr>
        <w:pStyle w:val="Heading4"/>
        <w:pStyle w:val="Heading4"/>
        <w:bidi w:val="false"/>
      </w:pPr>
      <w:hyperlink w:history="1" r:id="rIdyldz4x0uncs9t0ggl6ym-"/>
      <w:r>
        <w:rPr>
          <w:rtl w:val="false"/>
        </w:rPr>
        <w:t xml:space="preserve">— 100 — </w:t>
      </w:r>
    </w:p>
    <w:p>
      <w:pPr>
        <w:pStyle w:val="Normal"/>
        <w:bidi w:val="false"/>
      </w:pPr>
      <w:r>
        <w:rPr>
          <w:rtl w:val="false"/>
        </w:rPr>
        <w:t xml:space="preserve">…as the Faith becomes known, we can expect opposition and persecution. Nevertheless, in our presentations and relationships we should always try to build bridges so that our beautiful Teachings can be understood and accepted, and the power which they have to establish unity amongst men will be exemplified. </w:t>
      </w:r>
    </w:p>
    <w:p>
      <w:pPr>
        <w:pStyle w:val="Normal"/>
        <w:bidi w:val="false"/>
      </w:pPr>
      <w:r>
        <w:rPr>
          <w:rtl w:val="false"/>
        </w:rPr>
        <w:t xml:space="preserve">On behalf of the Universal House of Justice, 18 December 1985 to the National Spiritual Assembly of Tuvalu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vxaelxbkxv-bxktwnnu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yuwlqy3tncw__qudkh1o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obikvszw-lum9rhepbv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6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6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mnmr4umsluz73mdzzkkj" Type="http://schemas.openxmlformats.org/officeDocument/2006/relationships/hyperlink" Target="#blec" TargetMode="External"/><Relationship Id="rIda5ua-yl9z3d2pclfb6ixh" Type="http://schemas.openxmlformats.org/officeDocument/2006/relationships/hyperlink" Target="#bled" TargetMode="External"/><Relationship Id="rIdtmdzs6ocp8cwiftycg49y" Type="http://schemas.openxmlformats.org/officeDocument/2006/relationships/hyperlink" Target="#blei" TargetMode="External"/><Relationship Id="rIdyldz4x0uncs9t0ggl6ym-" Type="http://schemas.openxmlformats.org/officeDocument/2006/relationships/hyperlink" Target="#blel" TargetMode="External"/><Relationship Id="rId9" Type="http://schemas.openxmlformats.org/officeDocument/2006/relationships/image" Target="media/l4egv-9xpxulpqh2m7lqs.png"/><Relationship Id="rId10" Type="http://schemas.openxmlformats.org/officeDocument/2006/relationships/image" Target="media/rgnwowkaknvcohear-wlz.png"/></Relationships>
</file>

<file path=word/_rels/footer1.xml.rels><?xml version="1.0" encoding="UTF-8"?><Relationships xmlns="http://schemas.openxmlformats.org/package/2006/relationships"><Relationship Id="rId0" Type="http://schemas.openxmlformats.org/officeDocument/2006/relationships/image" Target="media/mabh2gxyakbobxmp4ky0f.png"/><Relationship Id="rId1" Type="http://schemas.openxmlformats.org/officeDocument/2006/relationships/image" Target="media/zpwxrbrplwwfglg1qkpnz.png"/></Relationships>
</file>

<file path=word/_rels/footer2.xml.rels><?xml version="1.0" encoding="UTF-8"?><Relationships xmlns="http://schemas.openxmlformats.org/package/2006/relationships"><Relationship Id="rIdqvxaelxbkxv-bxktwnnuf" Type="http://schemas.openxmlformats.org/officeDocument/2006/relationships/hyperlink" Target="https://oceanoflights.org/crisis-and-victory-016-en" TargetMode="External"/><Relationship Id="rIdyuwlqy3tncw__qudkh1oq" Type="http://schemas.openxmlformats.org/officeDocument/2006/relationships/hyperlink" Target="https://oceanoflights.org/file/crisis-and-victory-016.m4a" TargetMode="External"/><Relationship Id="rIdzobikvszw-lum9rhepbvc" Type="http://schemas.openxmlformats.org/officeDocument/2006/relationships/hyperlink" Target="https://oceanoflights.org" TargetMode="External"/><Relationship Id="rId0" Type="http://schemas.openxmlformats.org/officeDocument/2006/relationships/image" Target="media/woxhibamnpilsuixtqmxf.png"/><Relationship Id="rId1" Type="http://schemas.openxmlformats.org/officeDocument/2006/relationships/image" Target="media/irzoynkhtoecmwnbk3rap.png"/><Relationship Id="rId2" Type="http://schemas.openxmlformats.org/officeDocument/2006/relationships/image" Target="media/fo1fgytlfhohexesqati0.png"/><Relationship Id="rId3" Type="http://schemas.openxmlformats.org/officeDocument/2006/relationships/image" Target="media/ryd88pr78fkth-lvzycu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ywtrwntrae4bf7tdfq9n.png"/><Relationship Id="rId1" Type="http://schemas.openxmlformats.org/officeDocument/2006/relationships/image" Target="media/maltt5vevaxaehzzod6yi.png"/></Relationships>
</file>

<file path=word/_rels/header2.xml.rels><?xml version="1.0" encoding="UTF-8"?><Relationships xmlns="http://schemas.openxmlformats.org/package/2006/relationships"><Relationship Id="rId0" Type="http://schemas.openxmlformats.org/officeDocument/2006/relationships/image" Target="media/0t3iwwoil-lrjaj1zd3fg.png"/><Relationship Id="rId1" Type="http://schemas.openxmlformats.org/officeDocument/2006/relationships/image" Target="media/-exyx7c2z2nhij9tglpw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Extracts From Letters Written on Behalf of the Universal…</dc:title>
  <dc:creator>Ocean of Lights</dc:creator>
  <cp:lastModifiedBy>Ocean of Lights</cp:lastModifiedBy>
  <cp:revision>1</cp:revision>
  <dcterms:created xsi:type="dcterms:W3CDTF">2024-12-28T04:19:38.616Z</dcterms:created>
  <dcterms:modified xsi:type="dcterms:W3CDTF">2024-12-28T04:19:38.616Z</dcterms:modified>
</cp:coreProperties>
</file>

<file path=docProps/custom.xml><?xml version="1.0" encoding="utf-8"?>
<Properties xmlns="http://schemas.openxmlformats.org/officeDocument/2006/custom-properties" xmlns:vt="http://schemas.openxmlformats.org/officeDocument/2006/docPropsVTypes"/>
</file>