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From Letters Written by Shoghi Effendi:</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2uhdh00ebptsgyefbz4dl"/>
      <w:r>
        <w:rPr>
          <w:rtl w:val="false"/>
        </w:rPr>
        <w:t xml:space="preserve">From Letters Written by Shoghi Effendi: </w:t>
      </w:r>
    </w:p>
    <w:p>
      <w:pPr>
        <w:pStyle w:val="Heading4"/>
        <w:pStyle w:val="Heading4"/>
        <w:bidi w:val="false"/>
      </w:pPr>
      <w:hyperlink w:history="1" r:id="rId71qojz9neftmdnfz7dsqt"/>
      <w:r>
        <w:rPr>
          <w:rtl w:val="false"/>
        </w:rPr>
        <w:t xml:space="preserve">— 34 — </w:t>
      </w:r>
    </w:p>
    <w:p>
      <w:pPr>
        <w:pStyle w:val="Normal"/>
        <w:bidi w:val="false"/>
      </w:pPr>
      <w:r>
        <w:rPr>
          <w:rtl w:val="false"/>
        </w:rPr>
        <w:t xml:space="preserve">One thing would lessen appreciably the heavy burden that weighs upon my heart and mind and that is the extent to which the Bahá’ís conform in their private life and character to the high code established by Bahá’u’lláh. It is an infinitely high standard and anything short of it will in the eyes of those who really count prove piteously negligible and utterly futile. </w:t>
      </w:r>
    </w:p>
    <w:p>
      <w:pPr>
        <w:pStyle w:val="Normal"/>
        <w:bidi w:val="false"/>
      </w:pPr>
      <w:r>
        <w:rPr>
          <w:rtl w:val="false"/>
        </w:rPr>
        <w:t xml:space="preserve">Shoghi Effendi, 12 October 1924 to an individual believer </w:t>
      </w:r>
    </w:p>
    <w:p>
      <w:pPr>
        <w:pStyle w:val="Heading4"/>
        <w:pStyle w:val="Heading4"/>
        <w:bidi w:val="false"/>
      </w:pPr>
      <w:hyperlink w:history="1" r:id="rIdevojhmz8h2_g2bthnnusr"/>
      <w:r>
        <w:rPr>
          <w:rtl w:val="false"/>
        </w:rPr>
        <w:t xml:space="preserve">— 35 — </w:t>
      </w:r>
    </w:p>
    <w:p>
      <w:pPr>
        <w:pStyle w:val="Normal"/>
        <w:bidi w:val="false"/>
      </w:pPr>
      <w:r>
        <w:rPr>
          <w:rtl w:val="false"/>
        </w:rPr>
        <w:t xml:space="preserve">Let every believer, desirous to witness the swift and healthy progress of the Cause of God, realize the twofold nature of his task. Let him first turn his eyes inwardly and search his own heart and satisfy himself that in his relations with his fellow-believers, irrespective of colour and class, he is proving himself increasingly loyal to the spirit of his beloved Faith. Assured and content that he is exerting his utmost in a conscious effort to approach nearer every day the lofty station to which his gracious Master summons him, let him turn to his second task, and, with befitting confidence and vigour, assail the devastating power of those forces which in his own heart he has already succeeded in subduing. Fully alive to the unfailing efficacy of the power of Bahá’u’lláh, and armed with the essential weapons of wise restraint and inflexible resolve, let him wage a constant fight against the inherited tendencies, the corruptive instincts, the fluctuating fashions, the false pretences of the society in which he lives and moves. </w:t>
      </w:r>
    </w:p>
    <w:p>
      <w:pPr>
        <w:pStyle w:val="Normal"/>
        <w:bidi w:val="false"/>
      </w:pPr>
      <w:r>
        <w:rPr>
          <w:rtl w:val="false"/>
        </w:rPr>
        <w:t xml:space="preserve">Shoghi Effendi, 12 April 1927 to the National Spiritual</w:t>
      </w:r>
      <w:r>
        <w:br/>
      </w:r>
      <w:r>
        <w:rPr>
          <w:rtl w:val="false"/>
        </w:rPr>
        <w:t xml:space="preserve">Assembly of the United States and Canada, ‘</w:t>
      </w:r>
      <w:r>
        <w:rPr>
          <w:i/>
          <w:iCs/>
          <w:rtl w:val="false"/>
        </w:rPr>
        <w:t xml:space="preserve">Bahá’í Administration</w:t>
      </w:r>
      <w:r>
        <w:rPr>
          <w:rtl w:val="false"/>
        </w:rPr>
        <w:t xml:space="preserve">’</w:t>
      </w:r>
      <w:r>
        <w:rPr>
          <w:i/>
          <w:iCs/>
          <w:rtl w:val="false"/>
        </w:rPr>
        <w:t xml:space="preserve">,</w:t>
      </w:r>
      <w:r>
        <w:rPr>
          <w:rtl w:val="false"/>
        </w:rPr>
        <w:t xml:space="preserve"> p. 130 </w:t>
      </w:r>
    </w:p>
    <w:p>
      <w:pPr>
        <w:pStyle w:val="Heading4"/>
        <w:pStyle w:val="Heading4"/>
        <w:bidi w:val="false"/>
      </w:pPr>
      <w:hyperlink w:history="1" r:id="rIdns3d7g-aa9i8eyckqyhiv"/>
      <w:r>
        <w:rPr>
          <w:rtl w:val="false"/>
        </w:rPr>
        <w:t xml:space="preserve">— 36 — </w:t>
      </w:r>
    </w:p>
    <w:p>
      <w:pPr>
        <w:pStyle w:val="Normal"/>
        <w:bidi w:val="false"/>
      </w:pPr>
      <w:r>
        <w:rPr>
          <w:rtl w:val="false"/>
        </w:rPr>
        <w:t xml:space="preserve">We can prove ourselves worthy of our Cause only if in our individual conduct and corporate life we sedulously imitate the example of our beloved Master, Whom the terrors of tyranny, the storms of incessant abuse, the oppressiveness of humiliation, never caused to deviate a hair’s breadth from the revealed Law of Bahá’u’lláh. </w:t>
      </w:r>
    </w:p>
    <w:p>
      <w:pPr>
        <w:pStyle w:val="Normal"/>
        <w:bidi w:val="false"/>
      </w:pPr>
      <w:r>
        <w:rPr>
          <w:rtl w:val="false"/>
        </w:rPr>
        <w:t xml:space="preserve">Such is the path of servitude, such is the way of holiness He chose to tread to the very end of His life. Nothing short of the strictest adherence to His glorious example can safely steer our course amid the pitfalls of this perilous age, and lead us on to fulfil our high destiny. </w:t>
      </w:r>
    </w:p>
    <w:p>
      <w:pPr>
        <w:pStyle w:val="Normal"/>
        <w:bidi w:val="false"/>
      </w:pPr>
      <w:r>
        <w:rPr>
          <w:rtl w:val="false"/>
        </w:rPr>
        <w:t xml:space="preserve">Shoghi Effendi, 12 April 1927, ‘</w:t>
      </w:r>
      <w:r>
        <w:rPr>
          <w:i/>
          <w:iCs/>
          <w:rtl w:val="false"/>
        </w:rPr>
        <w:t xml:space="preserve">Bahá’í Administration</w:t>
      </w:r>
      <w:r>
        <w:rPr>
          <w:rtl w:val="false"/>
        </w:rPr>
        <w:t xml:space="preserve">’</w:t>
      </w:r>
      <w:r>
        <w:rPr>
          <w:i/>
          <w:iCs/>
          <w:rtl w:val="false"/>
        </w:rPr>
        <w:t xml:space="preserve">,</w:t>
      </w:r>
      <w:r>
        <w:rPr>
          <w:rtl w:val="false"/>
        </w:rPr>
        <w:t xml:space="preserve"> p. 132 </w:t>
      </w:r>
    </w:p>
    <w:p>
      <w:pPr>
        <w:pStyle w:val="Heading4"/>
        <w:pStyle w:val="Heading4"/>
        <w:bidi w:val="false"/>
      </w:pPr>
      <w:hyperlink w:history="1" r:id="rIdnqa6rpxy5jpvcugzfekia"/>
      <w:r>
        <w:rPr>
          <w:rtl w:val="false"/>
        </w:rPr>
        <w:t xml:space="preserve">— 37 — </w:t>
      </w:r>
    </w:p>
    <w:p>
      <w:pPr>
        <w:pStyle w:val="Normal"/>
        <w:bidi w:val="false"/>
      </w:pPr>
      <w:r>
        <w:rPr>
          <w:rtl w:val="false"/>
        </w:rPr>
        <w:t xml:space="preserve">In philanthropic enterprises and acts of charity, in promotion of the general welfare and furtherance of the public good including that of every group without any exceptions whatever, let the beloved of God attract the favourable attention of all, and lead all the rest. </w:t>
      </w:r>
    </w:p>
    <w:p>
      <w:pPr>
        <w:pStyle w:val="Normal"/>
        <w:bidi w:val="false"/>
      </w:pPr>
      <w:r>
        <w:rPr>
          <w:rtl w:val="false"/>
        </w:rPr>
        <w:t xml:space="preserve">Shoghi Effendi, January 1929 addressed to the Bahá’ís of the East — translated from the Persian </w:t>
      </w:r>
    </w:p>
    <w:p>
      <w:pPr>
        <w:pStyle w:val="Heading4"/>
        <w:pStyle w:val="Heading4"/>
        <w:bidi w:val="false"/>
      </w:pPr>
      <w:hyperlink w:history="1" r:id="rId85xhy5l0ye7xl5-dnjry8"/>
      <w:r>
        <w:rPr>
          <w:rtl w:val="false"/>
        </w:rPr>
        <w:t xml:space="preserve">— 38 — </w:t>
      </w:r>
    </w:p>
    <w:p>
      <w:pPr>
        <w:pStyle w:val="Normal"/>
        <w:bidi w:val="false"/>
      </w:pPr>
      <w:r>
        <w:rPr>
          <w:rtl w:val="false"/>
        </w:rPr>
        <w:t xml:space="preserve">The work in which you are engaged is dear and near to my heart and constitutes one of the most vital aspects of the manifold activities of our beloved Faith. The highest standards of purity, of integrity, of detachment and sacrifice must be maintained by the members of your group in order to enable you to play a decisive part in the spread and consolidation of the Faith. A tremendous responsibility has been laid upon you, and nothing short of a pure, a virtuous, an active and truly exemplary life can enable you to fulfil your high destiny…. </w:t>
      </w:r>
    </w:p>
    <w:p>
      <w:pPr>
        <w:pStyle w:val="Normal"/>
        <w:bidi w:val="false"/>
      </w:pPr>
      <w:r>
        <w:rPr>
          <w:rtl w:val="false"/>
        </w:rPr>
        <w:t xml:space="preserve">In the handwriting of Shoghi Effendi, appended to a letter 6 September 1934 written on his behalf</w:t>
      </w:r>
      <w:r>
        <w:br/>
      </w:r>
      <w:r>
        <w:rPr>
          <w:rtl w:val="false"/>
        </w:rPr>
        <w:t xml:space="preserve">to the Youth Council of the National Spiritual Assembly of the United States and Canada </w:t>
      </w:r>
    </w:p>
    <w:p>
      <w:pPr>
        <w:pStyle w:val="Heading4"/>
        <w:pStyle w:val="Heading4"/>
        <w:bidi w:val="false"/>
      </w:pPr>
      <w:hyperlink w:history="1" r:id="rId7guuejjyhy9tdlenzgnq0"/>
      <w:r>
        <w:rPr>
          <w:rtl w:val="false"/>
        </w:rPr>
        <w:t xml:space="preserve">— 39 — </w:t>
      </w:r>
    </w:p>
    <w:p>
      <w:pPr>
        <w:pStyle w:val="Normal"/>
        <w:bidi w:val="false"/>
      </w:pPr>
      <w:r>
        <w:rPr>
          <w:rtl w:val="false"/>
        </w:rPr>
        <w:t xml:space="preserve">Such a rectitude of conduct must manifest itself, with ever-increasing potency, in every verdict which the elected representatives of the Bahá’í community, in whatever capacity they may find themselves, may be called upon to pronounce. It must be constantly reflected in the business dealings of all its members, in their domestic lives, in all manner of employment, and in any service they may, in the future, render their government or people. It must be exemplified in the conduct of all Bahá’í electors, when exercising their sacred rights and functions. It must characterize the attitude of every loyal believer towards nonacceptance of political posts, nonidentification with political parties, nonparticipation in political controversies, and nonmembership in political organizations and ecclesiastical institutions. It must reveal itself in the uncompromising adherence of all, whether young or old, to the clearly enunciated and fundamental principles laid down by ‘Abdu’l-Bahá in His addresses, and to the laws and ordinances revealed by Bahá’u’lláh in His Most Holy Book. It must be demonstrated in the impartiality of every defender of the Faith against its enemies, in his fair-mindedness in recognizing any merits that enemy may possess, and in his honesty in discharging any obligations he may have towards him. It must constitute the brightest ornament of the life, the pursuits, the exertions, and the utterances of every Bahá’í teacher, whether laboring at home or abroad, whether in the front ranks of the teaching force, or occupying a less active and responsible position. It must be made the hallmark of that numerically small, yet intensely dynamic and highly responsible body of the elected national representatives of every Bahá’í community, which constitutes the sustaining pillar, and the sole instrument for the election, in every community, of that Universal House whose very name and title, as ordained by Bahá’u’lláh, symbolizes that rectitude of conduct which is its highest mission to safeguard and enforce. </w:t>
      </w:r>
    </w:p>
    <w:p>
      <w:pPr>
        <w:pStyle w:val="Normal"/>
        <w:bidi w:val="false"/>
      </w:pPr>
      <w:r>
        <w:rPr>
          <w:rtl w:val="false"/>
        </w:rPr>
        <w:t xml:space="preserve">Shoghi Effendi, 25 December 1938, ‘</w:t>
      </w:r>
      <w:r>
        <w:rPr>
          <w:i/>
          <w:iCs/>
          <w:rtl w:val="false"/>
        </w:rPr>
        <w:t xml:space="preserve">The Advent of Divine Justice</w:t>
      </w:r>
      <w:r>
        <w:rPr>
          <w:rtl w:val="false"/>
        </w:rPr>
        <w:t xml:space="preserve">’</w:t>
      </w:r>
      <w:r>
        <w:rPr>
          <w:i/>
          <w:iCs/>
          <w:rtl w:val="false"/>
        </w:rPr>
        <w:t xml:space="preserve">,</w:t>
      </w:r>
      <w:r>
        <w:rPr>
          <w:rtl w:val="false"/>
        </w:rPr>
        <w:t xml:space="preserve"> p. 26 </w:t>
      </w:r>
    </w:p>
    <w:p>
      <w:pPr>
        <w:pStyle w:val="Heading4"/>
        <w:pStyle w:val="Heading4"/>
        <w:bidi w:val="false"/>
      </w:pPr>
      <w:hyperlink w:history="1" r:id="rIdoqehthtxh2hscrap5du5j"/>
      <w:r>
        <w:rPr>
          <w:rtl w:val="false"/>
        </w:rPr>
        <w:t xml:space="preserve">— 40 — </w:t>
      </w:r>
    </w:p>
    <w:p>
      <w:pPr>
        <w:pStyle w:val="Normal"/>
        <w:bidi w:val="false"/>
      </w:pPr>
      <w:r>
        <w:rPr>
          <w:rtl w:val="false"/>
        </w:rPr>
        <w:t xml:space="preserve">A chaste and holy life must be made the controlling principle in the behavior and conduct of all Bahá’ís, both in their social relations with the members of their own community, and in their contact with the world at large. It must adorn and reinforce the ceaseless labors and meritorious exertions of those whose enviable position is to propagate the Message, and to administer the affairs, of the Faith of Bahá’u’lláh. It must be upheld, in all its integrity and implications, in every phase of the life of those who fill the ranks of that Faith, whether in their homes, their travels, their clubs, their societies, their entertainments, their schools, and their universities. It must be accorded special consideration in the conduct of the social activities of every Bahá’í summer school and any other occasions on which Bahá’í community life is organized and fostered. It must be closely and continually identified with the mission of the Bahá’í youth, both as an element in the life of the Bahá’í community, and as a factor in the future progress and orientation of the youth of their own country. </w:t>
      </w:r>
    </w:p>
    <w:p>
      <w:pPr>
        <w:pStyle w:val="Normal"/>
        <w:bidi w:val="false"/>
      </w:pPr>
      <w:r>
        <w:rPr>
          <w:rtl w:val="false"/>
        </w:rPr>
        <w:t xml:space="preserve">Shoghi Effendi, 25 December 1938, ‘</w:t>
      </w:r>
      <w:r>
        <w:rPr>
          <w:i/>
          <w:iCs/>
          <w:rtl w:val="false"/>
        </w:rPr>
        <w:t xml:space="preserve">The Advent of Divine Justice</w:t>
      </w:r>
      <w:r>
        <w:rPr>
          <w:rtl w:val="false"/>
        </w:rPr>
        <w:t xml:space="preserve">’</w:t>
      </w:r>
      <w:r>
        <w:rPr>
          <w:i/>
          <w:iCs/>
          <w:rtl w:val="false"/>
        </w:rPr>
        <w:t xml:space="preserve">,</w:t>
      </w:r>
      <w:r>
        <w:rPr>
          <w:rtl w:val="false"/>
        </w:rPr>
        <w:t xml:space="preserve"> p. 29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qhgs3u0fe_wk9xeffv_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skrdwu4ivwzfkockfpzj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gor9ulg-q8txopa8t6h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uhdh00ebptsgyefbz4dl" Type="http://schemas.openxmlformats.org/officeDocument/2006/relationships/hyperlink" Target="#bl5z" TargetMode="External"/><Relationship Id="rId71qojz9neftmdnfz7dsqt" Type="http://schemas.openxmlformats.org/officeDocument/2006/relationships/hyperlink" Target="#bl60" TargetMode="External"/><Relationship Id="rIdevojhmz8h2_g2bthnnusr" Type="http://schemas.openxmlformats.org/officeDocument/2006/relationships/hyperlink" Target="#bl63" TargetMode="External"/><Relationship Id="rIdns3d7g-aa9i8eyckqyhiv" Type="http://schemas.openxmlformats.org/officeDocument/2006/relationships/hyperlink" Target="#bl66" TargetMode="External"/><Relationship Id="rIdnqa6rpxy5jpvcugzfekia" Type="http://schemas.openxmlformats.org/officeDocument/2006/relationships/hyperlink" Target="#bl6a" TargetMode="External"/><Relationship Id="rId85xhy5l0ye7xl5-dnjry8" Type="http://schemas.openxmlformats.org/officeDocument/2006/relationships/hyperlink" Target="#bl6d" TargetMode="External"/><Relationship Id="rId7guuejjyhy9tdlenzgnq0" Type="http://schemas.openxmlformats.org/officeDocument/2006/relationships/hyperlink" Target="#bl6g" TargetMode="External"/><Relationship Id="rIdoqehthtxh2hscrap5du5j" Type="http://schemas.openxmlformats.org/officeDocument/2006/relationships/hyperlink" Target="#bl6j" TargetMode="External"/><Relationship Id="rId9" Type="http://schemas.openxmlformats.org/officeDocument/2006/relationships/image" Target="media/ject8sqhuipy1-wmw3tlv.png"/><Relationship Id="rId10" Type="http://schemas.openxmlformats.org/officeDocument/2006/relationships/image" Target="media/wbkfr53eugpj5cjsxkhaw.png"/></Relationships>
</file>

<file path=word/_rels/footer1.xml.rels><?xml version="1.0" encoding="UTF-8"?><Relationships xmlns="http://schemas.openxmlformats.org/package/2006/relationships"><Relationship Id="rId0" Type="http://schemas.openxmlformats.org/officeDocument/2006/relationships/image" Target="media/bexxmip30pekeq0tnbosa.png"/><Relationship Id="rId1" Type="http://schemas.openxmlformats.org/officeDocument/2006/relationships/image" Target="media/plfnqfobob6vpvusa1m4v.png"/></Relationships>
</file>

<file path=word/_rels/footer2.xml.rels><?xml version="1.0" encoding="UTF-8"?><Relationships xmlns="http://schemas.openxmlformats.org/package/2006/relationships"><Relationship Id="rIdkqhgs3u0fe_wk9xeffv_a" Type="http://schemas.openxmlformats.org/officeDocument/2006/relationships/hyperlink" Target="https://oceanoflights.org/excellence-in-all-things-004-en" TargetMode="External"/><Relationship Id="rIdskrdwu4ivwzfkockfpzj3" Type="http://schemas.openxmlformats.org/officeDocument/2006/relationships/hyperlink" Target="https://oceanoflights.org/file/excellence-in-all-things-004.m4a" TargetMode="External"/><Relationship Id="rIdigor9ulg-q8txopa8t6h7" Type="http://schemas.openxmlformats.org/officeDocument/2006/relationships/hyperlink" Target="https://oceanoflights.org" TargetMode="External"/><Relationship Id="rId0" Type="http://schemas.openxmlformats.org/officeDocument/2006/relationships/image" Target="media/kgufvin6_z_5mah4bfy31.png"/><Relationship Id="rId1" Type="http://schemas.openxmlformats.org/officeDocument/2006/relationships/image" Target="media/rwfz2zqnuoyvzex_6hkk5.png"/><Relationship Id="rId2" Type="http://schemas.openxmlformats.org/officeDocument/2006/relationships/image" Target="media/cjho_vgj2bbkdopbb73at.png"/><Relationship Id="rId3" Type="http://schemas.openxmlformats.org/officeDocument/2006/relationships/image" Target="media/60yp3dnwmz17oz4fwtns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yasgtvazlxf0rwqb58y5.png"/><Relationship Id="rId1" Type="http://schemas.openxmlformats.org/officeDocument/2006/relationships/image" Target="media/hg6ygnymclctxmoqok0ek.png"/></Relationships>
</file>

<file path=word/_rels/header2.xml.rels><?xml version="1.0" encoding="UTF-8"?><Relationships xmlns="http://schemas.openxmlformats.org/package/2006/relationships"><Relationship Id="rId0" Type="http://schemas.openxmlformats.org/officeDocument/2006/relationships/image" Target="media/qcexgzjppqnvuhqczedmx.png"/><Relationship Id="rId1" Type="http://schemas.openxmlformats.org/officeDocument/2006/relationships/image" Target="media/auibqydr9o8bw-y5sppl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Letters Written by Shoghi Effendi:</dc:title>
  <dc:creator>Ocean of Lights</dc:creator>
  <cp:lastModifiedBy>Ocean of Lights</cp:lastModifiedBy>
  <cp:revision>1</cp:revision>
  <dcterms:created xsi:type="dcterms:W3CDTF">2025-01-01T20:37:58.554Z</dcterms:created>
  <dcterms:modified xsi:type="dcterms:W3CDTF">2025-01-01T20:37:58.554Z</dcterms:modified>
</cp:coreProperties>
</file>

<file path=docProps/custom.xml><?xml version="1.0" encoding="utf-8"?>
<Properties xmlns="http://schemas.openxmlformats.org/officeDocument/2006/custom-properties" xmlns:vt="http://schemas.openxmlformats.org/officeDocument/2006/docPropsVTypes"/>
</file>