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ذکر فروعی چند راجع بازدواج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dn6dautigwqzikz9mrrh"/>
      <w:r>
        <w:rPr>
          <w:rtl/>
        </w:rPr>
        <w:t xml:space="preserve">کتاب گنجينه حدود و احکام باب هفدهم –فصل پانزدهم-   صفحه 178</w:t>
      </w:r>
    </w:p>
    <w:p>
      <w:pPr>
        <w:pStyle w:val="Heading2"/>
        <w:pStyle w:val="RtlHeading2"/>
        <w:bidi/>
      </w:pPr>
      <w:hyperlink w:history="1" r:id="rIdf9vkitqtv-fiw7ts_o4dl"/>
      <w:r>
        <w:rPr>
          <w:rtl/>
        </w:rPr>
        <w:t xml:space="preserve">فصل پانزدهم</w:t>
      </w:r>
    </w:p>
    <w:p>
      <w:pPr>
        <w:pStyle w:val="Heading2"/>
        <w:pStyle w:val="RtlHeading2"/>
        <w:bidi/>
      </w:pPr>
      <w:hyperlink w:history="1" r:id="rIdj-gzds9jba0saejbuzkvf"/>
      <w:r>
        <w:rPr>
          <w:rtl/>
        </w:rPr>
        <w:t xml:space="preserve">در ذکر فروعی چند راجع بازدواج</w:t>
      </w:r>
    </w:p>
    <w:p>
      <w:pPr>
        <w:pStyle w:val="RtlNormal"/>
        <w:bidi/>
      </w:pPr>
      <w:r>
        <w:rPr>
          <w:rtl/>
        </w:rPr>
        <w:t xml:space="preserve">الف - ١ - در کتاب مستطاب اقدس نازل قوله تعالی:
"قد کتب اللّه لکلّ عبد اراد الخروج من وطنه ان يجعل ميقاتا لصاحبته فی ايّة مدّة اراد ان اتی و وفی بالوعد انّه اتّبع امر مولاه و کان من المحسنين من قلم الأمر مکتوبا. و الّا ان اعتذر بعذر حقيقی فله ان يخبر قرينته و يکون فی غاية الجهد للرّجوع اليها و ان فات الأمران فلها تربّص تسعة اشهر معدودات و بعد اکمالها لأ باس عليها فی اختيار الزّوج و ان صبرت انّه يحبّ الصّابرات و الصّابرين." ( بند  ۶۷)</w:t>
      </w:r>
    </w:p>
    <w:p>
      <w:pPr>
        <w:pStyle w:val="RtlNormal"/>
        <w:bidi/>
      </w:pPr>
      <w:r>
        <w:rPr>
          <w:rtl/>
        </w:rPr>
        <w:t xml:space="preserve">مقصود از فات الأمران در ضمن لوح زين المقرّبين که ذيلا درج ميشود از لسان عظمت جاريشده و خلاصه آنکه شوهر نه ميقات مراجعت را تعيين کند و اگر هم تعيين کرد و مانعی موجود شد بقرينه خبر ندهد. در اينخصوص در لوح زين المقرّبين مفاد آيات مبارکه مذکوره بلسان فارسی از لسان عظمت نازل شده قوله تعالی:
"بر هر نفسی لازم حين خروج از وطن ميقاتی از برای سفر معيّن نمايد و ميقات را هر قدر معيّن نمايد مجری و ممضی است. اگر در رأس ميقات راجع شد قد وفی بالوعد و اتّبع حکم مولاه و اگر در رأس ميقات راجع نشد و بعذر معيّن معتذر آمد يعنی در رجوع مانعی بهم رسيد که فی‏الحقيقه ممنوع شد بايد خبر بفرستد و کمال جهد نمايد در رجوع. و اگر رأس ميقات راجع نشد و خبر هم نفرستاد تربّص نه شهر بر ضلع لازم و بعد اگر بخواهد زوج اختيار کند لأ باس عليها و بايد نفقه ضلع در اينمدّت معيّنه برسد."</w:t>
      </w:r>
    </w:p>
    <w:p>
      <w:pPr>
        <w:pStyle w:val="RtlNormal"/>
        <w:bidi/>
      </w:pPr>
      <w:r>
        <w:rPr>
          <w:rtl/>
        </w:rPr>
        <w:t xml:space="preserve">٢ - در رساله سؤال و جواب نازل شده:
"سؤال  - اگر نفسی سفر کند و ميقات رجوع يعنی مدّت سفر را معيّن ننمايد و مفقود الخبر والأثر شود تکليف ضلع چيست؟
جواب - اگر امر کتاب اقدس را شنيده و ترک نموده ضلع يکسال تمام تربّص نمايد و بعداختيار با اوست در معروف يا اتّخاذ زوج. و اگر شخص امر کتاب را نشنيده ضلع صبر نمايد تا امر زوج او را خداوند ظاهر فرمايد و مقصد از معروف در اين مقام اصطبار است."</w:t>
      </w:r>
    </w:p>
    <w:p>
      <w:pPr>
        <w:pStyle w:val="RtlNormal"/>
        <w:bidi/>
      </w:pPr>
      <w:r>
        <w:rPr>
          <w:rtl/>
        </w:rPr>
        <w:t xml:space="preserve">٣ - در کتاب مستطاب اقدس نازل قوله تعالی:
"و ان اتی الخبر حين تربّصها لها ان تأخذ المعروف انّه اراد الأصلاح بين العباد و الأمآء." ( بند  ۶۷)</w:t>
      </w:r>
    </w:p>
    <w:p>
      <w:pPr>
        <w:pStyle w:val="RtlNormal"/>
        <w:bidi/>
      </w:pPr>
      <w:r>
        <w:rPr>
          <w:rtl/>
        </w:rPr>
        <w:t xml:space="preserve">ب - ۱- در کتاب اقدس نازل قوله تعالی:
"و ان اتاها خبر الموت او القتل و ثبت بالشّياع او بالعدلين لها ان تلبث فی البيت اذا مضت اشهر معدودات لها الأختيار فيما تختار هذا ما حکم به من کان علی الأمر قويّا." ( بند  ۶۷)</w:t>
      </w:r>
    </w:p>
    <w:p>
      <w:pPr>
        <w:pStyle w:val="RtlNormal"/>
        <w:bidi/>
      </w:pPr>
      <w:r>
        <w:rPr>
          <w:rtl/>
        </w:rPr>
        <w:t xml:space="preserve">و در لوح زين المقرّبين در مفاد اين آيه مبارکه ميفرمايد قوله تعالی:
"و اگر شخصی سفر نمايد خبر موت يا شهادت او برسد اثبات اين فقره معلّق بشيوع يا بعدلين است. بعد از ثبوت و انقضای تسعة اشهر ضلع در اتّخاذ زوج مصاب است."</w:t>
      </w:r>
    </w:p>
    <w:p>
      <w:pPr>
        <w:pStyle w:val="RtlNormal"/>
        <w:bidi/>
      </w:pPr>
      <w:r>
        <w:rPr>
          <w:rtl/>
        </w:rPr>
        <w:t xml:space="preserve">٢ - در رساله سؤال و جواب نازل:
"سؤال  - از آيه "و ان اتاها خبرالموت... " الخ
جواب - مراد از لبث اشهر معدودات نه ماه است."
"سؤال  - از حدّ عدالت در مقاميکه اثبات امر بشهادت عدلين شود
جواب - حدّ عدالت نيکوئی صيت است بين عباد و شهادت عباد اللّه از هر حزبی لدی
العرش مقبول."
٣ - راجع بشهادت نسوان
بيان مبارک ذيل در لوح محفل مقدّس روحانی ملّی بهائيان ايران شيّد الله ارکانه مورّخه
١٢ شهر المسائل ٩٢= ٢٣ دسامبر ١٩٣۵نازل قوله العزيز:
"شهادت نساء جائز و تعيين عدد شهود راجع بامنای محفل ملّی روحانی است. " الخ</w:t>
      </w:r>
    </w:p>
    <w:p>
      <w:pPr>
        <w:pStyle w:val="RtlNormal"/>
        <w:bidi/>
      </w:pPr>
      <w:r>
        <w:rPr>
          <w:rtl/>
        </w:rPr>
        <w:t xml:space="preserve">۴ - حضرت عبدالبهاء جلّ ثنائه در لوح مرحوم حکيم باشی  قزوينی ميفرمايند قوله جلّ ثنائه:
"امّا مسئله خبر موت يا قتل زوج و مکث نه ماه اين تعلّق بغايب دارد نه بزوج حاضر."</w:t>
      </w:r>
    </w:p>
    <w:p>
      <w:pPr>
        <w:pStyle w:val="RtlNormal"/>
        <w:bidi/>
      </w:pPr>
      <w:r>
        <w:rPr>
          <w:rtl/>
        </w:rPr>
        <w:t xml:space="preserve">ج - در رساله سؤال و جواب مذکور است:
"سؤال  - اگر شخصی باکره را نکاح نمود و مهريّه را هم تسليم کرد و هنگام اقتران معلوم شد که باکره نيست آيا مصروف و مهريّه برميگردد و يا نه؟ و اگر بشرط باکره بودن نکاح شد آيا فساد شرط سبب فساد مشروط ميشود يا نه؟
جواب - در اين صورت مصروف و مهريّه برميگردد و فساد شرط علّت فساد مشروط است. ولکن در اينمقام ستر و عفو شامل شود عند اللّه سبب اجر عظيم است."
د - حضرت عبدالبهاء جلّ ثنائه در لوحی ميفرمايند قوله العزيز:
"نکاح و طلاق بايد در تحت مرکزی نافذ جاری گردد تا اگر طرفين اختلال خواهند مقتدر نباشند
بلکه مجبور باطاعت باشند."</w:t>
      </w:r>
    </w:p>
    <w:p>
      <w:pPr>
        <w:pStyle w:val="RtlNormal"/>
        <w:bidi/>
      </w:pPr>
      <w:r>
        <w:rPr>
          <w:rtl/>
        </w:rPr>
        <w:t xml:space="preserve">٥ - در خصوص ختان در لوح جناب هائی ميفرمايند قوله الاحلی:
"فرمودند : چون منصوص نيست مفروض نه. " ( بيان حضرت وليّ ‏امراللّه جلّ ثنائه)</w:t>
      </w:r>
    </w:p>
    <w:p>
      <w:pPr>
        <w:pStyle w:val="RtlNormal"/>
        <w:bidi/>
      </w:pPr>
      <w:r>
        <w:rPr>
          <w:rtl/>
        </w:rPr>
        <w:t xml:space="preserve">هـ - حضرت عبدالبهاء جلّ ثنائه در لوح جناب گودرز مهربان ميفرمايند قوله جلّ ثنائه:
"در خصوص تأهّل بعد از فوت قرينه انسان سؤال نموده بوديد، در شريعت اللّه جائز ولی در صورتيکه انسان از زوجه اوّل اولاد و احفاد داشته باشد اگر چنانچه چشم از ازدواج ثانی بپوشد راحت تر است و خانه آسوده تر و روح و ريحان بيشتر ولی در شريعت جائز."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0gej2m8e1v2p8p-9c_o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s06yflqaos-dtdx55kj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dn6dautigwqzikz9mrrh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662;&#1575;&#1606;&#1586;&#1583;&#1607;&#1605;----&#1589;&#1601;&#1581;&#1607;-178" TargetMode="External"/><Relationship Id="rIdf9vkitqtv-fiw7ts_o4dl" Type="http://schemas.openxmlformats.org/officeDocument/2006/relationships/hyperlink" Target="#&#1601;&#1589;&#1604;-&#1662;&#1575;&#1606;&#1586;&#1583;&#1607;&#1605;" TargetMode="External"/><Relationship Id="rIdj-gzds9jba0saejbuzkvf" Type="http://schemas.openxmlformats.org/officeDocument/2006/relationships/hyperlink" Target="#&#1583;&#1585;-&#1584;&#1705;&#1585;-&#1601;&#1585;&#1608;&#1593;&#1740;-&#1670;&#1606;&#1583;-&#1585;&#1575;&#1580;&#1593;-&#1576;&#1575;&#1586;&#1583;&#1608;&#1575;&#1580;" TargetMode="External"/><Relationship Id="rId9" Type="http://schemas.openxmlformats.org/officeDocument/2006/relationships/image" Target="media/kubkhn3ijn54ushoyhbk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yxdmznvztfmjlymx2lcq.png"/><Relationship Id="rId1" Type="http://schemas.openxmlformats.org/officeDocument/2006/relationships/image" Target="media/hxahv3x77mo7dsiuoeli6.png"/></Relationships>
</file>

<file path=word/_rels/footer2.xml.rels><?xml version="1.0" encoding="UTF-8"?><Relationships xmlns="http://schemas.openxmlformats.org/package/2006/relationships"><Relationship Id="rId_0gej2m8e1v2p8p-9c_oj" Type="http://schemas.openxmlformats.org/officeDocument/2006/relationships/hyperlink" Target="https://oceanoflights.org/ganjinih-yi-hudud-ahkam-091-fa" TargetMode="External"/><Relationship Id="rIdxs06yflqaos-dtdx55kj0" Type="http://schemas.openxmlformats.org/officeDocument/2006/relationships/hyperlink" Target="https://oceanoflights.org" TargetMode="External"/><Relationship Id="rId0" Type="http://schemas.openxmlformats.org/officeDocument/2006/relationships/image" Target="media/nk2fm_ctwj9fyzbmq3qsx.png"/><Relationship Id="rId1" Type="http://schemas.openxmlformats.org/officeDocument/2006/relationships/image" Target="media/lwl35mmoez9hzjrpxuupm.png"/><Relationship Id="rId2" Type="http://schemas.openxmlformats.org/officeDocument/2006/relationships/image" Target="media/dfemsjsbnaya0bvrpzsa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cxj5ys-9onsehr-yv89z.png"/><Relationship Id="rId1" Type="http://schemas.openxmlformats.org/officeDocument/2006/relationships/image" Target="media/plzackpehttkf-dd_dze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6fkoqqbpydwiqhswa8ov.png"/><Relationship Id="rId1" Type="http://schemas.openxmlformats.org/officeDocument/2006/relationships/image" Target="media/r_3j3bhmw34kqgtzfx7d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ذکر فروعی چند راجع بازدواج</dc:title>
  <dc:creator>Ocean of Lights</dc:creator>
  <cp:lastModifiedBy>Ocean of Lights</cp:lastModifiedBy>
  <cp:revision>1</cp:revision>
  <dcterms:created xsi:type="dcterms:W3CDTF">2024-07-03T00:59:29.669Z</dcterms:created>
  <dcterms:modified xsi:type="dcterms:W3CDTF">2024-07-03T00:59:29.669Z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