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در توجّه بمشرق الاذکار برای تلاوت آيات</w:t>
      </w:r>
    </w:p>
    <w:p>
      <w:pPr>
        <w:pStyle w:val="RtlAuthor"/>
        <w:bidi/>
      </w:pPr>
      <w:r>
        <w:t xml:space="preserve">حضرت بهاءالله, 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4ziwkiashmhchx2lt5lya"/>
      <w:r>
        <w:rPr>
          <w:rtl/>
        </w:rPr>
        <w:t xml:space="preserve">کتاب گنجينه حدود و احکام باب هجدهم –   صفحه 188</w:t>
      </w:r>
    </w:p>
    <w:p>
      <w:pPr>
        <w:pStyle w:val="Heading2"/>
        <w:pStyle w:val="RtlHeading2"/>
        <w:bidi/>
      </w:pPr>
      <w:hyperlink w:history="1" r:id="rIdpekydivlznoe8xtdjzfrl"/>
      <w:r>
        <w:rPr>
          <w:rtl/>
        </w:rPr>
        <w:t xml:space="preserve">باب هجدهم</w:t>
      </w:r>
    </w:p>
    <w:p>
      <w:pPr>
        <w:pStyle w:val="Heading2"/>
        <w:pStyle w:val="RtlHeading2"/>
        <w:bidi/>
      </w:pPr>
      <w:hyperlink w:history="1" r:id="rIdtr2gonylvk902mhfkstnk"/>
      <w:r>
        <w:rPr>
          <w:rtl/>
        </w:rPr>
        <w:t xml:space="preserve">در توجّه بمشرق الاذکار برای تلاوت آيات</w:t>
      </w:r>
    </w:p>
    <w:p>
      <w:pPr>
        <w:pStyle w:val="RtlNormal"/>
        <w:bidi/>
      </w:pPr>
      <w:r>
        <w:rPr>
          <w:rtl/>
        </w:rPr>
        <w:t xml:space="preserve">در کتاب مستطاب اقدس نازل قوله تعالی:
"طوبی لمن توجّه الی مشرق الأذکار فی الأسحار ذاکرا متذکّرا مستغفرا و اذا دخل يقعد صامتا لأصغآء آيات اللّه الملک العزيز الحميد." ( بند  ۱۱۵)</w:t>
      </w:r>
    </w:p>
    <w:p>
      <w:pPr>
        <w:pStyle w:val="RtlNormal"/>
        <w:bidi/>
      </w:pPr>
      <w:r>
        <w:rPr>
          <w:rtl/>
        </w:rPr>
        <w:t xml:space="preserve">و در رساله سؤال و جواب ميفرمايند:
"سؤال  - از ذکر در مشرق الاذکار فی الاسحار
جواب - اگر چه در کتاب الهی ذکر اسحار شده ولکن در اسحار و طلوع فجر و بعد از طلوع فجر الی طلوع آفتاب و دو ساعت هم بعد از آن لدی اللّه مقبول است."</w:t>
      </w:r>
    </w:p>
    <w:p>
      <w:pPr>
        <w:pStyle w:val="RtlNormal"/>
        <w:bidi/>
      </w:pPr>
      <w:r>
        <w:rPr>
          <w:rtl/>
        </w:rPr>
        <w:t xml:space="preserve">حضرت عبدالبهاء جلّ ثنائه ميفرمايند قوله العزيز:
"بنده پروردگارا .... در حين تلاوت مناجات و ترتيل آيات بايد مجلس در نهايت سکون و سکوت و قرار و تکبير را حين ورود در اثناء ترتيل آيات بايد در قلب گفت."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cmjd0iaaxmwgycmmd_-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xp-qdrz4dcnv5qqsbof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9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95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95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9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ziwkiashmhchx2lt5lya" Type="http://schemas.openxmlformats.org/officeDocument/2006/relationships/hyperlink" Target="#&#1705;&#1578;&#1575;&#1576;-&#1711;&#1606;&#1580;&#1610;&#1606;&#1607;-&#1581;&#1583;&#1608;&#1583;-&#1608;-&#1575;&#1581;&#1705;&#1575;&#1605;-&#1576;&#1575;&#1576;-&#1607;&#1580;&#1583;&#1607;&#1605;----&#1589;&#1601;&#1581;&#1607;-188" TargetMode="External"/><Relationship Id="rIdpekydivlznoe8xtdjzfrl" Type="http://schemas.openxmlformats.org/officeDocument/2006/relationships/hyperlink" Target="#&#1576;&#1575;&#1576;-&#1607;&#1580;&#1583;&#1607;&#1605;" TargetMode="External"/><Relationship Id="rIdtr2gonylvk902mhfkstnk" Type="http://schemas.openxmlformats.org/officeDocument/2006/relationships/hyperlink" Target="#&#1583;&#1585;-&#1578;&#1608;&#1580;&#1617;&#1607;-&#1576;&#1605;&#1588;&#1585;&#1602;-&#1575;&#1604;&#1575;&#1584;&#1705;&#1575;&#1585;-&#1576;&#1585;&#1575;&#1740;-&#1578;&#1604;&#1575;&#1608;&#1578;-&#1570;&#1610;&#1575;&#1578;" TargetMode="External"/><Relationship Id="rId9" Type="http://schemas.openxmlformats.org/officeDocument/2006/relationships/image" Target="media/ey1aw06cnmkq4heyjjn3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bb9l0jyokhap3sw9sm-4.png"/><Relationship Id="rId1" Type="http://schemas.openxmlformats.org/officeDocument/2006/relationships/image" Target="media/i3pk4uulgpdbqdnwwrpvr.png"/></Relationships>
</file>

<file path=word/_rels/footer2.xml.rels><?xml version="1.0" encoding="UTF-8"?><Relationships xmlns="http://schemas.openxmlformats.org/package/2006/relationships"><Relationship Id="rIdfcmjd0iaaxmwgycmmd_-m" Type="http://schemas.openxmlformats.org/officeDocument/2006/relationships/hyperlink" Target="https://oceanoflights.org/ganjinih-yi-hudud-ahkam-095-fa" TargetMode="External"/><Relationship Id="rIdzxp-qdrz4dcnv5qqsboft" Type="http://schemas.openxmlformats.org/officeDocument/2006/relationships/hyperlink" Target="https://oceanoflights.org" TargetMode="External"/><Relationship Id="rId0" Type="http://schemas.openxmlformats.org/officeDocument/2006/relationships/image" Target="media/r1bkzym4efumlkgsp6dik.png"/><Relationship Id="rId1" Type="http://schemas.openxmlformats.org/officeDocument/2006/relationships/image" Target="media/epmsm28cjbjajzflt-lnr.png"/><Relationship Id="rId2" Type="http://schemas.openxmlformats.org/officeDocument/2006/relationships/image" Target="media/vhxlk1kjemcoydpigixl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yxjfq9heovva6yld6zrj.png"/><Relationship Id="rId1" Type="http://schemas.openxmlformats.org/officeDocument/2006/relationships/image" Target="media/kqmsxbvnyatedhzx_l7l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67upqzr0llewy_0cuwm0s.png"/><Relationship Id="rId1" Type="http://schemas.openxmlformats.org/officeDocument/2006/relationships/image" Target="media/ocyo2rxh76gxnlhaauj1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توجّه بمشرق الاذکار برای تلاوت آيات</dc:title>
  <dc:creator>Ocean of Lights</dc:creator>
  <cp:lastModifiedBy>Ocean of Lights</cp:lastModifiedBy>
  <cp:revision>1</cp:revision>
  <dcterms:created xsi:type="dcterms:W3CDTF">2024-07-03T00:59:37.292Z</dcterms:created>
  <dcterms:modified xsi:type="dcterms:W3CDTF">2024-07-03T00:59:37.292Z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