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در جواز اصغاء نغمات اوتار و الحان</w:t>
      </w:r>
    </w:p>
    <w:p>
      <w:pPr>
        <w:pStyle w:val="RtlAuthor"/>
        <w:bidi/>
      </w:pPr>
      <w:r>
        <w:t xml:space="preserve">حضرت بهاءالله, 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zehpv6xk-uowqtkehmmuq"/>
      <w:r>
        <w:rPr>
          <w:rtl/>
        </w:rPr>
        <w:t xml:space="preserve">کتاب گنجينه حدود و احکام باب بيستم –   صفحه 193</w:t>
      </w:r>
    </w:p>
    <w:p>
      <w:pPr>
        <w:pStyle w:val="Heading2"/>
        <w:pStyle w:val="RtlHeading2"/>
        <w:bidi/>
      </w:pPr>
      <w:hyperlink w:history="1" r:id="rIdrdrbl--kauyrkfapzxifl"/>
      <w:r>
        <w:rPr>
          <w:rtl/>
        </w:rPr>
        <w:t xml:space="preserve">باب بيستم</w:t>
      </w:r>
    </w:p>
    <w:p>
      <w:pPr>
        <w:pStyle w:val="Heading2"/>
        <w:pStyle w:val="RtlHeading2"/>
        <w:bidi/>
      </w:pPr>
      <w:hyperlink w:history="1" r:id="rIdhdl_eabfaozlk-0abrya7"/>
      <w:r>
        <w:rPr>
          <w:rtl/>
        </w:rPr>
        <w:t xml:space="preserve">در جواز اصغاء نغمات اوتار و الحان</w:t>
      </w:r>
    </w:p>
    <w:p>
      <w:pPr>
        <w:pStyle w:val="RtlNormal"/>
        <w:bidi/>
      </w:pPr>
      <w:r>
        <w:rPr>
          <w:rtl/>
        </w:rPr>
        <w:t xml:space="preserve">در کتاب مستطاب اقدس ميفرمايند قوله تعالی:
"انّا حلّلنا لکم اصغآء الأصوات و النّغمات ايّاکم ان يخرجکم الأصغآء عن شأن الأدب و الوقار. افرحوا بفرح اسمی الأعظم الّذی به تولّهت الأفئدة و انجذبت عقول المقرّبين. انّا جعلناه مرقاة  لعروج الأرواح الی الأفق الأعلی لا تجعلوه جناح  النّفس و الهوی انّی اعوذ ان تکونوا من الجاهلين."  (بند  ۵۱)</w:t>
      </w:r>
    </w:p>
    <w:p>
      <w:pPr>
        <w:pStyle w:val="RtlNormal"/>
        <w:bidi/>
      </w:pPr>
      <w:r>
        <w:rPr>
          <w:rtl/>
        </w:rPr>
        <w:t xml:space="preserve">حضرت عبدالبهاء جلّ ثنائه در لوح لويز وايت  شيکاغو ميفرمايند:
"ايمرغ خوش الحان ، جمال ابهی در اين دور بديع حجبات اوهام را خرق نموده و تعصّبات اهالی شرق را ذمّ و قدح فرموده. در ميان بعضی از ملل شرق نغمه و آهنگ مذموم بود ولی در اين دور بديع نور مبين در الواح مقدّس تصريح فرمود که آهنگ و آواز رزق روحانی قلوب و ارواح است. فنّ موسيقی از فنون ممدوحه است و سبب رقّت قلوب مغمومه. پس ای شهناز بآوازی جانفزا آيات و کلمات الهيّه را در مجامع و محافل بآهنگی بديع بنواز تا قلوب مستمعين از قيود غموم و هموم آزاد گردد و دل و جان بهيجان آيد و تبتّل و تضرّع بملکوت ابهی کند و عليک البهآء الأبهی.   ع‌ع"</w:t>
      </w:r>
    </w:p>
    <w:p>
      <w:pPr>
        <w:pStyle w:val="RtlNormal"/>
        <w:bidi/>
      </w:pPr>
      <w:r>
        <w:rPr>
          <w:rtl/>
        </w:rPr>
        <w:t xml:space="preserve">و در لوح تنزيه و تقديس فرموده‌اند قوله العزيز:
"مانند الحان بديع و آهنگ خوش هر چند اصوات عبارت از تموّجات هوائيّه است که در عصب صماخ گوش تأثير نمايد و تموّجات هوا عرضی از اعراض است که قائم بهوا است با وجود اين ملاحظه مينمائيد که چگونه تأثير در ارواح دارد. آهنگ بديع روح را طيران دهد و قلب را باهتزاز آرد ...."</w:t>
      </w:r>
    </w:p>
    <w:p>
      <w:pPr>
        <w:pStyle w:val="RtlNormal"/>
        <w:bidi/>
      </w:pPr>
      <w:r>
        <w:rPr>
          <w:rtl/>
        </w:rPr>
        <w:t xml:space="preserve">و در لوح معلّم ميفرمايند قوله العزيز:
"ای باربد الهی، هر چند سلف در فنّ موسيقی مهارتی نمودند و الحانی بديعه بسرودند  شهير آفاق گشتند و سرور عشّاق ابيات عاشقانه بالحان بيات بنواختند و در انجمن عالم نوائی بلند نمودند و در صحرای فراق بآهنگ حجاز ولوله در عراق انداختند ولی نغمه الهی را تأثيری ديگر و آهنگ آسمانی را جذب و ولهی ديگر. در اينعصر طيور انس در حدائق قدس بايد آواز و شهنازی بلند کنند که مرغان چمن را بوجد و پرواز آرند و در اين جشن و بزم ربّانی چنان عود و رودی بسرود آرند و چنگ و چغانه بنوازند که شرق و غرب را سرور و شادمانی دهند و حبور و کامرانی بخشند. حال تو آهنگ آن چنگ را بلند کن و سرود آن عود بزن که باربد  را جان بکالبد دهی و رودکی  را آسودگی بخشی فاريابی  را بيتاب کنی و ابن سينا  را بسينای الهی دلالت نمائی و عليک التّحيّة و الثّناء.  ع‌ع"</w:t>
      </w:r>
    </w:p>
    <w:p>
      <w:pPr>
        <w:pStyle w:val="RtlNormal"/>
        <w:bidi/>
      </w:pPr>
      <w:r>
        <w:rPr>
          <w:rtl/>
        </w:rPr>
        <w:t xml:space="preserve">و نيز در لوح معلّم  مزبور فرموده‌اند قوله جلّ ثنائه:
"هو الأبهی ای عبد بهاء موسيقی از علوم ممدوحه درگاه کبرياست تا در جوامع کبری و صوامع عظمی بابدع نغمات ترتيل آيات نمائی و چنان آهنگی از مشرق الاذکار بلند کنی که ملأ  اعلی باهتزاز آيد. ملاحظه کن که نظر باين جهة فنّ موسيقی چه قدر ممدوح و مقبول است. اگر توانی الحان و ايقاع و مقامات روحانی را بکار بر و موسيقی ناسوتی را تطبيق بر ترتيل لاهوتی کن. آنوقت ملاحظه فرمائی که چه قدر تأثير دارد و چه روح و حيات رحمانی بخشد. نغمه و آهنگی بلند کن که بلبلان اسرار را سرمست و بيقرار نمائی و عليک التّحيّة و الثّناء.  ع‌ع"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jqcdmomi9_yfjivcsqdk3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tpyavn8yk7soupxz_xw-z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295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2960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2961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295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zehpv6xk-uowqtkehmmuq" Type="http://schemas.openxmlformats.org/officeDocument/2006/relationships/hyperlink" Target="#&#1705;&#1578;&#1575;&#1576;-&#1711;&#1606;&#1580;&#1610;&#1606;&#1607;-&#1581;&#1583;&#1608;&#1583;-&#1608;-&#1575;&#1581;&#1705;&#1575;&#1605;-&#1576;&#1575;&#1576;-&#1576;&#1610;&#1587;&#1578;&#1605;----&#1589;&#1601;&#1581;&#1607;-193" TargetMode="External"/><Relationship Id="rIdrdrbl--kauyrkfapzxifl" Type="http://schemas.openxmlformats.org/officeDocument/2006/relationships/hyperlink" Target="#&#1576;&#1575;&#1576;-&#1576;&#1610;&#1587;&#1578;&#1605;" TargetMode="External"/><Relationship Id="rIdhdl_eabfaozlk-0abrya7" Type="http://schemas.openxmlformats.org/officeDocument/2006/relationships/hyperlink" Target="#&#1583;&#1585;-&#1580;&#1608;&#1575;&#1586;-&#1575;&#1589;&#1594;&#1575;&#1569;-&#1606;&#1594;&#1605;&#1575;&#1578;-&#1575;&#1608;&#1578;&#1575;&#1585;-&#1608;-&#1575;&#1604;&#1581;&#1575;&#1606;" TargetMode="External"/><Relationship Id="rId9" Type="http://schemas.openxmlformats.org/officeDocument/2006/relationships/image" Target="media/iwcu-reakxnkqzinayzgd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_gb2spso51jdp2vptmtfh.png"/><Relationship Id="rId1" Type="http://schemas.openxmlformats.org/officeDocument/2006/relationships/image" Target="media/dxrtdogmzq3j46o9cykmr.png"/></Relationships>
</file>

<file path=word/_rels/footer2.xml.rels><?xml version="1.0" encoding="UTF-8"?><Relationships xmlns="http://schemas.openxmlformats.org/package/2006/relationships"><Relationship Id="rIdjqcdmomi9_yfjivcsqdk3" Type="http://schemas.openxmlformats.org/officeDocument/2006/relationships/hyperlink" Target="https://oceanoflights.org/ganjinih-yi-hudud-ahkam-097-fa" TargetMode="External"/><Relationship Id="rIdtpyavn8yk7soupxz_xw-z" Type="http://schemas.openxmlformats.org/officeDocument/2006/relationships/hyperlink" Target="https://oceanoflights.org" TargetMode="External"/><Relationship Id="rId0" Type="http://schemas.openxmlformats.org/officeDocument/2006/relationships/image" Target="media/nlhd_ehlqq1tsq3nxgt6g.png"/><Relationship Id="rId1" Type="http://schemas.openxmlformats.org/officeDocument/2006/relationships/image" Target="media/bxwr6sywhfiddk_bkpoka.png"/><Relationship Id="rId2" Type="http://schemas.openxmlformats.org/officeDocument/2006/relationships/image" Target="media/vhpzgh_41qfcozw_rv2jz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f7qzbnhbji_2wilgyd1vp.png"/><Relationship Id="rId1" Type="http://schemas.openxmlformats.org/officeDocument/2006/relationships/image" Target="media/zrf9wovkzh_rqdapybgda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bscx4_yhvzzct7gbdybm1.png"/><Relationship Id="rId1" Type="http://schemas.openxmlformats.org/officeDocument/2006/relationships/image" Target="media/meaazmnmiblooxfknzeih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 جواز اصغاء نغمات اوتار و الحان</dc:title>
  <dc:creator>Ocean of Lights</dc:creator>
  <cp:lastModifiedBy>Ocean of Lights</cp:lastModifiedBy>
  <cp:revision>1</cp:revision>
  <dcterms:created xsi:type="dcterms:W3CDTF">2024-07-03T00:59:41.193Z</dcterms:created>
  <dcterms:modified xsi:type="dcterms:W3CDTF">2024-07-03T00:59:41.193Z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