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جواز شکار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eouvs0dowaxvqm5unxrt"/>
      <w:r>
        <w:rPr>
          <w:rtl/>
        </w:rPr>
        <w:t xml:space="preserve">کتاب گنجينه حدود و احکام باب بيست و يکم –   صفحه 198</w:t>
      </w:r>
    </w:p>
    <w:p>
      <w:pPr>
        <w:pStyle w:val="Heading2"/>
        <w:pStyle w:val="RtlHeading2"/>
        <w:bidi/>
      </w:pPr>
      <w:hyperlink w:history="1" r:id="rId8evqlz6cwfid0v1sj8krv"/>
      <w:r>
        <w:rPr>
          <w:rtl/>
        </w:rPr>
        <w:t xml:space="preserve">باب بيست و يکم</w:t>
      </w:r>
    </w:p>
    <w:p>
      <w:pPr>
        <w:pStyle w:val="Heading2"/>
        <w:pStyle w:val="RtlHeading2"/>
        <w:bidi/>
      </w:pPr>
      <w:hyperlink w:history="1" r:id="rId9yq3teztynaqkewjhhk_f"/>
      <w:r>
        <w:rPr>
          <w:rtl/>
        </w:rPr>
        <w:t xml:space="preserve">در جواز شکار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"اذا ارسلتم الجوارح  الی الصّيد اذکروا اللّه اذا يحلّ ما امسکن لکم و لو تجدونه ميتا انّه لهو العليم الخبير. ايّاکم ان تسرفوا فی ذلک کونوا علی صراط العدل و الأنصاف في کلّ الأمور کذلک يأمرکم مطلع الظّهور ان انتم من العارفين." ( بند  ۶۰)</w:t>
      </w:r>
    </w:p>
    <w:p>
      <w:pPr>
        <w:pStyle w:val="RtlNormal"/>
        <w:bidi/>
      </w:pPr>
      <w:r>
        <w:rPr>
          <w:rtl/>
        </w:rPr>
        <w:t xml:space="preserve">و در رساله سؤال و جواب مذکور است:
"سؤال  - از صيد
جواب - قوله تعالی  اذا ارسلتم الجوارح  الخ  اقسام ديگر هم داخل است چونتفنگ و تير و غيرهما از هر نوع آلات که بآن صيد ميکنند ولکن اگر با دام صيد شود تا وصول بآن مرده باشد حرام است."</w:t>
      </w:r>
    </w:p>
    <w:p>
      <w:pPr>
        <w:pStyle w:val="RtlNormal"/>
        <w:bidi/>
      </w:pPr>
      <w:r>
        <w:rPr>
          <w:rtl/>
        </w:rPr>
        <w:t xml:space="preserve">خوردن گوشت و ذبح حيوانات نيز در امر مبارک جائز و نصّ بيان مبارک در اينخصوص در لوح رشيد جمشيد پارسی که بواسطه حاجی آقا محمّد علاقه‌بند يزدی نازل شده و ساير الواح مبارکه موجود و مذکور ولکن در لوح "ادوين فر نيويورک" ميفرمايند قوله تعالی:
"خوردن گوشت قدری مخالف رحمت و شفقت است .... " الخ</w:t>
      </w:r>
    </w:p>
    <w:p>
      <w:pPr>
        <w:pStyle w:val="RtlNormal"/>
        <w:bidi/>
      </w:pPr>
      <w:r>
        <w:rPr>
          <w:rtl/>
        </w:rPr>
        <w:t xml:space="preserve">الواح مبارکه در اين خصوص بسيار است که نگارش آن در اين رساله موجب اطناب مقام و خارج از موضوع و مرام است.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lcfcxg2p_619f6c53rd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gxffd8nm9mtxotoaje0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eouvs0dowaxvqm5unxrt" Type="http://schemas.openxmlformats.org/officeDocument/2006/relationships/hyperlink" Target="#&#1705;&#1578;&#1575;&#1576;-&#1711;&#1606;&#1580;&#1610;&#1606;&#1607;-&#1581;&#1583;&#1608;&#1583;-&#1608;-&#1575;&#1581;&#1705;&#1575;&#1605;-&#1576;&#1575;&#1576;-&#1576;&#1610;&#1587;&#1578;-&#1608;-&#1610;&#1705;&#1605;----&#1589;&#1601;&#1581;&#1607;-198" TargetMode="External"/><Relationship Id="rId8evqlz6cwfid0v1sj8krv" Type="http://schemas.openxmlformats.org/officeDocument/2006/relationships/hyperlink" Target="#&#1576;&#1575;&#1576;-&#1576;&#1610;&#1587;&#1578;-&#1608;-&#1610;&#1705;&#1605;" TargetMode="External"/><Relationship Id="rId9yq3teztynaqkewjhhk_f" Type="http://schemas.openxmlformats.org/officeDocument/2006/relationships/hyperlink" Target="#&#1583;&#1585;-&#1580;&#1608;&#1575;&#1586;-&#1588;&#1705;&#1575;&#1585;" TargetMode="External"/><Relationship Id="rId9" Type="http://schemas.openxmlformats.org/officeDocument/2006/relationships/image" Target="media/dqy5lexzzy7ppg17lupr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fhdjwot4z9p_0f_fumn7.png"/><Relationship Id="rId1" Type="http://schemas.openxmlformats.org/officeDocument/2006/relationships/image" Target="media/lgjmeo4po3b-h5g3-t7kn.png"/></Relationships>
</file>

<file path=word/_rels/footer2.xml.rels><?xml version="1.0" encoding="UTF-8"?><Relationships xmlns="http://schemas.openxmlformats.org/package/2006/relationships"><Relationship Id="rIdelcfcxg2p_619f6c53rdr" Type="http://schemas.openxmlformats.org/officeDocument/2006/relationships/hyperlink" Target="https://oceanoflights.org/ganjinih-yi-hudud-ahkam-098-fa" TargetMode="External"/><Relationship Id="rIdxgxffd8nm9mtxotoaje0l" Type="http://schemas.openxmlformats.org/officeDocument/2006/relationships/hyperlink" Target="https://oceanoflights.org" TargetMode="External"/><Relationship Id="rId0" Type="http://schemas.openxmlformats.org/officeDocument/2006/relationships/image" Target="media/rtewhq5lelc3x0hkqpl-m.png"/><Relationship Id="rId1" Type="http://schemas.openxmlformats.org/officeDocument/2006/relationships/image" Target="media/an9ssnrqywfb7cgza009a.png"/><Relationship Id="rId2" Type="http://schemas.openxmlformats.org/officeDocument/2006/relationships/image" Target="media/mjff3m8qjhj7g-avfi-a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dxeisqtjoovraqggszfu.png"/><Relationship Id="rId1" Type="http://schemas.openxmlformats.org/officeDocument/2006/relationships/image" Target="media/vatibvko--ulr8orlmod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whxc0vie3mnk9zfqeols.png"/><Relationship Id="rId1" Type="http://schemas.openxmlformats.org/officeDocument/2006/relationships/image" Target="media/wpsshuk_o5qc2edbt4or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جواز شکار</dc:title>
  <dc:creator>Ocean of Lights</dc:creator>
  <cp:lastModifiedBy>Ocean of Lights</cp:lastModifiedBy>
  <cp:revision>1</cp:revision>
  <dcterms:created xsi:type="dcterms:W3CDTF">2024-07-03T00:59:43.038Z</dcterms:created>
  <dcterms:modified xsi:type="dcterms:W3CDTF">2024-07-03T00:59:43.038Z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