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جواز تحصيل علوم نافعه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6kav1neeaugmq9h6p46yd"/>
      <w:r>
        <w:rPr>
          <w:rtl/>
        </w:rPr>
        <w:t xml:space="preserve">کتاب گنجينه حدود و احکام باب بيست و ششم –   صفحه 211</w:t>
      </w:r>
    </w:p>
    <w:p>
      <w:pPr>
        <w:pStyle w:val="Heading2"/>
        <w:pStyle w:val="RtlHeading2"/>
        <w:bidi/>
      </w:pPr>
      <w:hyperlink w:history="1" r:id="rIdwreivqss6pffx9g3-okdg"/>
      <w:r>
        <w:rPr>
          <w:rtl/>
        </w:rPr>
        <w:t xml:space="preserve">باب بيست و ششم</w:t>
      </w:r>
    </w:p>
    <w:p>
      <w:pPr>
        <w:pStyle w:val="Heading2"/>
        <w:pStyle w:val="RtlHeading2"/>
        <w:bidi/>
      </w:pPr>
      <w:hyperlink w:history="1" r:id="rIdmnwhsr6z_dbjaabcnk3oh"/>
      <w:r>
        <w:rPr>
          <w:rtl/>
        </w:rPr>
        <w:t xml:space="preserve">در جواز تحصيل علوم نافعه</w:t>
      </w:r>
    </w:p>
    <w:p>
      <w:pPr>
        <w:pStyle w:val="RtlNormal"/>
        <w:bidi/>
      </w:pPr>
      <w:r>
        <w:rPr>
          <w:rtl/>
        </w:rPr>
        <w:t xml:space="preserve">در کتاب مستطاب اقدس نازل قوله تعالی:
"اذنّاکم بان تقرئوا ا من العلوم ما ينفعکم لا ما ينتهی الی المجادلة فی الکلام هذا خير لکم ان انتم من العارفين." (بند  ۷۷)</w:t>
      </w:r>
    </w:p>
    <w:p>
      <w:pPr>
        <w:pStyle w:val="RtlNormal"/>
        <w:bidi/>
      </w:pPr>
      <w:r>
        <w:rPr>
          <w:rtl/>
        </w:rPr>
        <w:t xml:space="preserve">و در لوح بشارات نازل قوله تعالی:
"بشارت يازدهم تحصيل علوم و فنون از هر قبيل جائز ولکن علومی که نافع است و سبب و علّت ترقّی عباد است کذلک قضی الأمر من لدن آمر حکيم."</w:t>
      </w:r>
    </w:p>
    <w:p>
      <w:pPr>
        <w:pStyle w:val="RtlNormal"/>
        <w:bidi/>
      </w:pPr>
      <w:r>
        <w:rPr>
          <w:rtl/>
        </w:rPr>
        <w:t xml:space="preserve">و در لوح مقصود نازل قوله تعالی:
"علمای عصر بايد ناس را در تحصيل علوم نافعه امر نمايند تا خود و اهل عالم از آن منتفع گردند.    علوميکه از لفظ ابتدا و بلفظ منتهی گردد مفيد نبوده و نخواهد بود. اکثری از حکمای ايران عمرها بدرس حکمت مشغولند و عاقبت حاصل آن جز الفاظی نبوده و نيست ...."</w:t>
      </w:r>
    </w:p>
    <w:p>
      <w:pPr>
        <w:pStyle w:val="RtlNormal"/>
        <w:bidi/>
      </w:pPr>
      <w:r>
        <w:rPr>
          <w:rtl/>
        </w:rPr>
        <w:t xml:space="preserve">و در لوح ابن الذّئب و غيره از اين قبيل آيات نازل شده و مراجعه‌اش موجب حصول مسرّت روح و وجدانست.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wjnvbcu8x88i2va5fnb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dfvzie8tdmyslrrjbqs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97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97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97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97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kav1neeaugmq9h6p46yd" Type="http://schemas.openxmlformats.org/officeDocument/2006/relationships/hyperlink" Target="#&#1705;&#1578;&#1575;&#1576;-&#1711;&#1606;&#1580;&#1610;&#1606;&#1607;-&#1581;&#1583;&#1608;&#1583;-&#1608;-&#1575;&#1581;&#1705;&#1575;&#1605;-&#1576;&#1575;&#1576;-&#1576;&#1610;&#1587;&#1578;-&#1608;-&#1588;&#1588;&#1605;----&#1589;&#1601;&#1581;&#1607;-211" TargetMode="External"/><Relationship Id="rIdwreivqss6pffx9g3-okdg" Type="http://schemas.openxmlformats.org/officeDocument/2006/relationships/hyperlink" Target="#&#1576;&#1575;&#1576;-&#1576;&#1610;&#1587;&#1578;-&#1608;-&#1588;&#1588;&#1605;" TargetMode="External"/><Relationship Id="rIdmnwhsr6z_dbjaabcnk3oh" Type="http://schemas.openxmlformats.org/officeDocument/2006/relationships/hyperlink" Target="#&#1583;&#1585;-&#1580;&#1608;&#1575;&#1586;-&#1578;&#1581;&#1589;&#1610;&#1604;-&#1593;&#1604;&#1608;&#1605;-&#1606;&#1575;&#1601;&#1593;&#1607;" TargetMode="External"/><Relationship Id="rId9" Type="http://schemas.openxmlformats.org/officeDocument/2006/relationships/image" Target="media/yssiijxipkm8fa_0vcim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h15o5ti3itf97bkimwbc.png"/><Relationship Id="rId1" Type="http://schemas.openxmlformats.org/officeDocument/2006/relationships/image" Target="media/sabucvoz2lo9o40s9hh0j.png"/></Relationships>
</file>

<file path=word/_rels/footer2.xml.rels><?xml version="1.0" encoding="UTF-8"?><Relationships xmlns="http://schemas.openxmlformats.org/package/2006/relationships"><Relationship Id="rId3wjnvbcu8x88i2va5fnb5" Type="http://schemas.openxmlformats.org/officeDocument/2006/relationships/hyperlink" Target="https://oceanoflights.org/ganjinih-yi-hudud-ahkam-103-fa" TargetMode="External"/><Relationship Id="rId2dfvzie8tdmyslrrjbqsa" Type="http://schemas.openxmlformats.org/officeDocument/2006/relationships/hyperlink" Target="https://oceanoflights.org" TargetMode="External"/><Relationship Id="rId0" Type="http://schemas.openxmlformats.org/officeDocument/2006/relationships/image" Target="media/0mal3acjkcjtdbo1l-cht.png"/><Relationship Id="rId1" Type="http://schemas.openxmlformats.org/officeDocument/2006/relationships/image" Target="media/wvbn8s83ndav7uq-varyk.png"/><Relationship Id="rId2" Type="http://schemas.openxmlformats.org/officeDocument/2006/relationships/image" Target="media/oxl8xryfwo5onlclay9c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-mrewxz3hw2czn1qbrtg.png"/><Relationship Id="rId1" Type="http://schemas.openxmlformats.org/officeDocument/2006/relationships/image" Target="media/l8xlkprn_craxqbzga__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yy0nbcnfq77uoftdcuks.png"/><Relationship Id="rId1" Type="http://schemas.openxmlformats.org/officeDocument/2006/relationships/image" Target="media/ihknubhufkc3wwguxmrx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جواز تحصيل علوم نافعه</dc:title>
  <dc:creator>Ocean of Lights</dc:creator>
  <cp:lastModifiedBy>Ocean of Lights</cp:lastModifiedBy>
  <cp:revision>1</cp:revision>
  <dcterms:created xsi:type="dcterms:W3CDTF">2024-07-03T00:59:52.553Z</dcterms:created>
  <dcterms:modified xsi:type="dcterms:W3CDTF">2024-07-03T00:59:52.553Z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