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مکروهيّت استعمال و شرب دخان (مانند سيگار و چپق و غليان)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_rufwoul54wnoj7jmpslj"/>
      <w:r>
        <w:rPr>
          <w:rtl/>
        </w:rPr>
        <w:t xml:space="preserve">کتاب گنجينه حدود و احکام باب سی و هشتم –   صفحه 292</w:t>
      </w:r>
    </w:p>
    <w:p>
      <w:pPr>
        <w:pStyle w:val="Heading2"/>
        <w:pStyle w:val="RtlHeading2"/>
        <w:bidi/>
      </w:pPr>
      <w:hyperlink w:history="1" r:id="rIdzlx8qta5zuw9cp0iq8mvy"/>
      <w:r>
        <w:rPr>
          <w:rtl/>
        </w:rPr>
        <w:t xml:space="preserve">باب سی و هشتم</w:t>
      </w:r>
    </w:p>
    <w:p>
      <w:pPr>
        <w:pStyle w:val="Heading2"/>
        <w:pStyle w:val="RtlHeading2"/>
        <w:bidi/>
      </w:pPr>
      <w:hyperlink w:history="1" r:id="rIdpz55bgh8zrem-qiirnv1f"/>
      <w:r>
        <w:rPr>
          <w:rtl/>
        </w:rPr>
        <w:t xml:space="preserve">در مکروهيّت استعمال و شرب دخان (مانند سيگار و چپق و غليان)</w:t>
      </w:r>
    </w:p>
    <w:p>
      <w:pPr>
        <w:pStyle w:val="RtlNormal"/>
        <w:bidi/>
      </w:pPr>
      <w:r>
        <w:rPr>
          <w:rtl/>
        </w:rPr>
        <w:t xml:space="preserve">حضرت عبدالبهاء در لوح احبّای طهران ميفرمايند قوله تعالی:
"يکمعنی از معانی شجره  ملعونه دخانست که مکروه است و مذموم و مضرّ است و مسموم تضييع مال است و جالب امراض و ملال."</w:t>
      </w:r>
    </w:p>
    <w:p>
      <w:pPr>
        <w:pStyle w:val="RtlNormal"/>
        <w:bidi/>
      </w:pPr>
      <w:r>
        <w:rPr>
          <w:rtl/>
        </w:rPr>
        <w:t xml:space="preserve">و در لوح محمّد حسين وکيل بغدادی نازل قوله العزيز:
"مرقوم نموده بوديد که بوصول مکتوب دخان احبّا فورا ترک نمودند و دخان ملفوف  را از دست انداختند فی‏الحقيقه ضرر و زيان اين دود بی نفع و سود واضح و مشهود است. اجسام را بکلّی معلول نمايد و اعصاب را رخاوت و سستی بخشد و دماغ يعنی مغز را از احساسات علويّه ممنوع نمايد. اوقاتی بشربش بيهوده بگذرد و اموال بيجا صرف گرددنه تشنگی بنشاند و نه گرسنگی زائل کند. شخص عاقل البتّه ترک اين مضرّ هائل نمايد و همواره بآنچه سبب صحّت و سلامت است پردازد."</w:t>
      </w:r>
    </w:p>
    <w:p>
      <w:pPr>
        <w:pStyle w:val="RtlNormal"/>
        <w:bidi/>
      </w:pPr>
      <w:r>
        <w:rPr>
          <w:rtl/>
        </w:rPr>
        <w:t xml:space="preserve">و در لوح تنزيه و تقديس ميفرمايند قوله العزيز:
"... و امّا منهيّات ديگر که ضرر فوری ندارد ولی تأثيرات مضرّه بتدريج حاصل گردد آن منهيّات نيز عند اللّه مکروه و مذموم و مدحور  ولی حرمت قطعی منصوص نه بلکه تنزيه و تقديس و طهارت و پاکی و حفظ صحّت و آزادگی مقتضی آن؛ از آنجمله شرب دخانست که کثيف است و بدبو و کريهست و مذموم و بتدريج مضرّتش مسلّم عموم و جميع اطبّاء حاذقه حکم نموده‌اند و تجربه نيز گرديده که جزئی از اجزاء مرکبّه دخان سمّ قاتل است و شارب  معرض علل و امراض متنوّعه. اين است که در شربش کراهت تنزيهی بتصريح وارد ... مقصود اين است که شرب دخان عند الحقّ مذموم و مکروه و در نهايت کثافت و در غايت مضرّت ولو تدريجا و از اين گذشته باعث خسارت اموال و تضييع اوقات و ابتلای بعادت مضرّه است. لهذا نزد ثابتان بر ميثاق عقلا و نقلا مذموم و ترک سبب راحت و آسايش عموم و اسباب طهارت و نظافت دست و دهان و مو از تعفّن کثيف بدبو است."
(جلد اوّل مکاتيب صفحه ٣٢۶)</w:t>
      </w:r>
    </w:p>
    <w:p>
      <w:pPr>
        <w:pStyle w:val="RtlNormal"/>
        <w:bidi/>
      </w:pPr>
      <w:r>
        <w:rPr>
          <w:rtl/>
        </w:rPr>
        <w:t xml:space="preserve">بيانات مبارکه در اينخصوص بسيار و برای انتباه آنچه نقل و مندرج گرديد کافيست طوبی لمن تنبّه و عمل بما امر من لدی اللّه الغفور الرّحيم.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dxnmvbka-mz28rz8kz6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t9j5-pwl-4kcu0ubcsf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0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0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0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0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rufwoul54wnoj7jmpslj" Type="http://schemas.openxmlformats.org/officeDocument/2006/relationships/hyperlink" Target="#&#1705;&#1578;&#1575;&#1576;-&#1711;&#1606;&#1580;&#1610;&#1606;&#1607;-&#1581;&#1583;&#1608;&#1583;-&#1608;-&#1575;&#1581;&#1705;&#1575;&#1605;-&#1576;&#1575;&#1576;-&#1587;&#1740;-&#1608;-&#1607;&#1588;&#1578;&#1605;----&#1589;&#1601;&#1581;&#1607;-292" TargetMode="External"/><Relationship Id="rIdzlx8qta5zuw9cp0iq8mvy" Type="http://schemas.openxmlformats.org/officeDocument/2006/relationships/hyperlink" Target="#&#1576;&#1575;&#1576;-&#1587;&#1740;-&#1608;-&#1607;&#1588;&#1578;&#1605;" TargetMode="External"/><Relationship Id="rIdpz55bgh8zrem-qiirnv1f" Type="http://schemas.openxmlformats.org/officeDocument/2006/relationships/hyperlink" Target="#&#1583;&#1585;-&#1605;&#1705;&#1585;&#1608;&#1607;&#1610;&#1617;&#1578;-&#1575;&#1587;&#1578;&#1593;&#1605;&#1575;&#1604;-&#1608;-&#1588;&#1585;&#1576;-&#1583;&#1582;&#1575;&#1606;-&#1605;&#1575;&#1606;&#1606;&#1583;-&#1587;&#1610;&#1711;&#1575;&#1585;-&#1608;-&#1670;&#1662;&#1602;-&#1608;-&#1594;&#1604;&#1610;&#1575;&#1606;" TargetMode="External"/><Relationship Id="rId9" Type="http://schemas.openxmlformats.org/officeDocument/2006/relationships/image" Target="media/vp9lkallw6dtasxwavim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lzku03nmrwcm6z7a0tut.png"/><Relationship Id="rId1" Type="http://schemas.openxmlformats.org/officeDocument/2006/relationships/image" Target="media/ju1iydopayfpxrinfhsbv.png"/></Relationships>
</file>

<file path=word/_rels/footer2.xml.rels><?xml version="1.0" encoding="UTF-8"?><Relationships xmlns="http://schemas.openxmlformats.org/package/2006/relationships"><Relationship Id="rIdgdxnmvbka-mz28rz8kz6u" Type="http://schemas.openxmlformats.org/officeDocument/2006/relationships/hyperlink" Target="https://oceanoflights.org/ganjinih-yi-hudud-ahkam-129-fa" TargetMode="External"/><Relationship Id="rId-t9j5-pwl-4kcu0ubcsfy" Type="http://schemas.openxmlformats.org/officeDocument/2006/relationships/hyperlink" Target="https://oceanoflights.org" TargetMode="External"/><Relationship Id="rId0" Type="http://schemas.openxmlformats.org/officeDocument/2006/relationships/image" Target="media/wlhkpodkr7yrjpgmdbrey.png"/><Relationship Id="rId1" Type="http://schemas.openxmlformats.org/officeDocument/2006/relationships/image" Target="media/o98de1fugjpettsgq7qp3.png"/><Relationship Id="rId2" Type="http://schemas.openxmlformats.org/officeDocument/2006/relationships/image" Target="media/-1wokfo0ivxgpuys3bce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podji54xevk3dv0d5rc5.png"/><Relationship Id="rId1" Type="http://schemas.openxmlformats.org/officeDocument/2006/relationships/image" Target="media/7yvalhg0wkm8fxprji2z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yy_nxpoxkyikmx_khyvs.png"/><Relationship Id="rId1" Type="http://schemas.openxmlformats.org/officeDocument/2006/relationships/image" Target="media/7nmodacf0j-eg-olmzud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مکروهيّت استعمال و شرب دخان (مانند سيگار و چپق و غليان)</dc:title>
  <dc:creator>Ocean of Lights</dc:creator>
  <cp:lastModifiedBy>Ocean of Lights</cp:lastModifiedBy>
  <cp:revision>1</cp:revision>
  <dcterms:created xsi:type="dcterms:W3CDTF">2024-07-03T01:00:42.522Z</dcterms:created>
  <dcterms:modified xsi:type="dcterms:W3CDTF">2024-07-03T01:00:42.522Z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