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XLIV. REINCARNATION</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g0zy3-diqi74e6sjetbqk"/>
      <w:r>
        <w:rPr>
          <w:b/>
          <w:bCs/>
          <w:rtl w:val="false"/>
        </w:rPr>
        <w:t xml:space="preserve">XLIV. REINCARNATION</w:t>
      </w:r>
      <w:r>
        <w:rPr>
          <w:rtl w:val="false"/>
        </w:rPr>
        <w:t xml:space="preserve"> </w:t>
      </w:r>
    </w:p>
    <w:p>
      <w:pPr>
        <w:pStyle w:val="ListParagraph"/>
        <w:numPr>
          <w:ilvl w:val="0"/>
          <w:numId w:val="2082"/>
        </w:numPr>
        <w:bidi w:val="false"/>
      </w:pPr>
      <w:r>
        <w:rPr>
          <w:b/>
          <w:bCs/>
          <w:rtl w:val="false"/>
        </w:rPr>
        <w:t xml:space="preserve">Bahá'í Position on Reincarnation</w:t>
      </w:r>
    </w:p>
    <w:p>
      <w:pPr>
        <w:pStyle w:val="Normal"/>
        <w:bidi w:val="false"/>
      </w:pPr>
      <w:r>
        <w:rPr>
          <w:rtl w:val="false"/>
        </w:rPr>
        <w:t xml:space="preserve">"It is clear from the teachings of Bahá'u'lláh about the nature of the soul and of life after death as published in 'Gleanings from the Writings of Bahá'u'lláh', that the Bahá'í position on this subject is wholly incompatible with the theory of reincarnation. We suggest that you refer this friend to the explanation of 'return' as given by Bahá'u'lláh in the Kitab-i-Iqan and the statements made by Abdu'l-Bahá in 'Some Answered Questions'."</w:t>
      </w:r>
      <w:r>
        <w:br/>
      </w:r>
    </w:p>
    <w:p>
      <w:pPr>
        <w:pStyle w:val="Normal"/>
        <w:bidi w:val="false"/>
      </w:pPr>
      <w:r>
        <w:rPr>
          <w:rtl w:val="false"/>
        </w:rPr>
        <w:t xml:space="preserve">"...for your additional information we give the following quotations from letters written on behalf of the beloved Guardian on this subject: </w:t>
      </w:r>
    </w:p>
    <w:p>
      <w:pPr>
        <w:pStyle w:val="Normal"/>
        <w:bidi w:val="false"/>
      </w:pPr>
      <w:r>
        <w:rPr>
          <w:rtl w:val="false"/>
        </w:rPr>
        <w:t xml:space="preserve">'No revelation from God has ever taught reincarnation; this is a man-made conception. The soul of man comes into being at conception.' (To an individual believer, April 1, 1946) </w:t>
      </w:r>
    </w:p>
    <w:p>
      <w:pPr>
        <w:pStyle w:val="Normal"/>
        <w:bidi w:val="false"/>
      </w:pPr>
      <w:r>
        <w:rPr>
          <w:rtl w:val="false"/>
        </w:rPr>
        <w:t xml:space="preserve">'The Bahá'í view of 'reincarnation' is essentially different from the Hindu conception. The Bahá'ís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 (To an individual believer, March 27, 1938) </w:t>
      </w:r>
    </w:p>
    <w:p>
      <w:pPr>
        <w:pStyle w:val="Normal"/>
        <w:bidi w:val="false"/>
      </w:pPr>
      <w:r>
        <w:rPr>
          <w:rtl w:val="false"/>
        </w:rPr>
        <w:t xml:space="preserve">'Evolution in the life of the individual starts with the formation of the human embryo and passes through various stages, and even continues after death in another form. The human spirit is capable of infinite development.' </w:t>
      </w:r>
    </w:p>
    <w:p>
      <w:pPr>
        <w:pStyle w:val="Normal"/>
        <w:bidi w:val="false"/>
      </w:pPr>
      <w:r>
        <w:rPr>
          <w:rtl w:val="false"/>
        </w:rPr>
        <w:t xml:space="preserve">'Man's identity or rather his individuality is never lost. His reality as a person remains intact throughout the various states of his development. He does not preexist in any form before coming into this world.' (To an individual believer, November 26, 1939) </w:t>
      </w:r>
    </w:p>
    <w:p>
      <w:pPr>
        <w:pStyle w:val="Normal"/>
        <w:bidi w:val="false"/>
      </w:pPr>
      <w:r>
        <w:rPr>
          <w:rtl w:val="false"/>
        </w:rPr>
        <w:t xml:space="preserve">'We as Bahá'ís are not influenced by the categorical assertions of scholars. We believe that what Bahá'u'lláh has revealed and Abdu'l-Bahá has written is from God, and divinely inspired; that Bahá'u'lláh is a Manifestation of God, and has access to a knowledge denied to ordinary human beings.'" (Letter written to an individual believer, April 22, 1954 on behalf of the Guardian) </w:t>
      </w:r>
    </w:p>
    <w:p>
      <w:pPr>
        <w:pStyle w:val="Normal"/>
        <w:bidi w:val="false"/>
      </w:pPr>
      <w:r>
        <w:rPr>
          <w:rtl w:val="false"/>
        </w:rPr>
        <w:t xml:space="preserve">(From a letter of the Universal House of Justice to the National Spiritual Assembly of Monaco, August 5, 1969) </w:t>
      </w:r>
    </w:p>
    <w:p>
      <w:pPr>
        <w:pStyle w:val="ListParagraph"/>
        <w:numPr>
          <w:ilvl w:val="0"/>
          <w:numId w:val="2083"/>
        </w:numPr>
        <w:bidi w:val="false"/>
      </w:pPr>
      <w:r>
        <w:rPr>
          <w:b/>
          <w:bCs/>
          <w:rtl w:val="false"/>
        </w:rPr>
        <w:t xml:space="preserve">Everybody is Entitled to Their Own Opinion</w:t>
      </w:r>
    </w:p>
    <w:p>
      <w:pPr>
        <w:pStyle w:val="Normal"/>
        <w:bidi w:val="false"/>
      </w:pPr>
      <w:r>
        <w:rPr>
          <w:rtl w:val="false"/>
        </w:rPr>
        <w:t xml:space="preserve">"Everybody is entitled to their own opinion. If they do not set it forth with conviction, they are failing in their duty to expose their ideas sincerely and graphically; but because they believe something firmly themselves does not in anyway imply that what they believe is the truth. Between the truth which comes from God through His Prophets, and the glimmerings, often misunderstood and misinterpreted, of truth which come [pg 538] from the philosophers and thinkers, there is an immense difference. We must never, under any circumstances, confuse the two." </w:t>
      </w:r>
    </w:p>
    <w:p>
      <w:pPr>
        <w:pStyle w:val="Normal"/>
        <w:bidi w:val="false"/>
      </w:pPr>
      <w:r>
        <w:rPr>
          <w:rtl w:val="false"/>
        </w:rPr>
        <w:t xml:space="preserve">(From a letter written on behalf of Shoghi Effendi to an individual believer, April 22, 1954: Ibid.)</w:t>
      </w:r>
      <w:r>
        <w:br/>
      </w:r>
    </w:p>
    <w:p>
      <w:pPr>
        <w:pStyle w:val="ListParagraph"/>
        <w:numPr>
          <w:ilvl w:val="0"/>
          <w:numId w:val="2084"/>
        </w:numPr>
        <w:bidi w:val="false"/>
      </w:pPr>
      <w:r>
        <w:rPr>
          <w:b/>
          <w:bCs/>
          <w:rtl w:val="false"/>
        </w:rPr>
        <w:t xml:space="preserve">Learning Can Be the Veil Between the Soul of Man and Truth</w:t>
      </w:r>
    </w:p>
    <w:p>
      <w:pPr>
        <w:pStyle w:val="Normal"/>
        <w:bidi w:val="false"/>
      </w:pPr>
      <w:r>
        <w:rPr>
          <w:rtl w:val="false"/>
        </w:rPr>
        <w:t xml:space="preserve">"Bahá'u'lláh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 </w:t>
      </w:r>
    </w:p>
    <w:p>
      <w:pPr>
        <w:pStyle w:val="Normal"/>
        <w:bidi w:val="false"/>
      </w:pPr>
      <w:r>
        <w:rPr>
          <w:rtl w:val="false"/>
        </w:rPr>
        <w:t xml:space="preserve">"It would be absolutely impossible for anyone to answer all the questions that might be asked by the curious, whether scholars or ordinary people, on any subject. If the Prophets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 </w:t>
      </w:r>
    </w:p>
    <w:p>
      <w:pPr>
        <w:pStyle w:val="Normal"/>
        <w:bidi w:val="false"/>
      </w:pPr>
      <w:r>
        <w:rPr>
          <w:rtl w:val="false"/>
        </w:rPr>
        <w:t xml:space="preserve">(Ibid.) </w:t>
      </w:r>
    </w:p>
    <w:p>
      <w:pPr>
        <w:pStyle w:val="ListParagraph"/>
        <w:numPr>
          <w:ilvl w:val="0"/>
          <w:numId w:val="2085"/>
        </w:numPr>
        <w:bidi w:val="false"/>
      </w:pPr>
      <w:r>
        <w:rPr>
          <w:b/>
          <w:bCs/>
          <w:rtl w:val="false"/>
        </w:rPr>
        <w:t xml:space="preserve">Have Not Had Time to Evolve Bahá'í Scholars Who Can Deal with These Subjects</w:t>
      </w:r>
    </w:p>
    <w:p>
      <w:pPr>
        <w:pStyle w:val="Normal"/>
        <w:bidi w:val="false"/>
      </w:pPr>
      <w:r>
        <w:rPr>
          <w:rtl w:val="false"/>
        </w:rPr>
        <w:t xml:space="preserve">"We must turn aside from these vain imaginings and suppositions and philosophizings of the world, and fix our eyes upon the clear stream of the Teachings of Bahá'u'lláh. Out of these teachings, and the society which they will create on this planet, will come a solution to all of the problems of men. Gradually, greater scholars, more deeply spiritual thinkers, will be able to answer from a Bahá'í standpoint many of these questions. It is not necessary that they should be in the divine text; they can be studied and learned in the future; but at present we have not had time to evolve the Bahá'í scholars who can deal with these subjects in detail, and take upon themselves to answer the abstruse points and the many unfounded doctrines which are advanced by modern philosophers." </w:t>
      </w:r>
    </w:p>
    <w:p>
      <w:pPr>
        <w:pStyle w:val="Normal"/>
        <w:bidi w:val="false"/>
      </w:pPr>
      <w:r>
        <w:rPr>
          <w:rtl w:val="false"/>
        </w:rPr>
        <w:t xml:space="preserve">(Ibid.) </w:t>
      </w:r>
    </w:p>
    <w:p>
      <w:pPr>
        <w:pStyle w:val="ListParagraph"/>
        <w:numPr>
          <w:ilvl w:val="0"/>
          <w:numId w:val="2086"/>
        </w:numPr>
        <w:bidi w:val="false"/>
      </w:pPr>
      <w:r>
        <w:rPr>
          <w:b/>
          <w:bCs/>
          <w:rtl w:val="false"/>
        </w:rPr>
        <w:t xml:space="preserve">Unlikely You Will Be Able to Convert People Who Study These Topics</w:t>
      </w:r>
    </w:p>
    <w:p>
      <w:pPr>
        <w:pStyle w:val="Normal"/>
        <w:bidi w:val="false"/>
      </w:pPr>
      <w:r>
        <w:rPr>
          <w:rtl w:val="false"/>
        </w:rPr>
        <w:t xml:space="preserve">"It is very unlikely that you will be able either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Bahá'u'lláh, which is for here and now, and which involves the purification of the mind, and as application of His teachings to daily life...." </w:t>
      </w:r>
    </w:p>
    <w:p>
      <w:pPr>
        <w:pStyle w:val="Normal"/>
        <w:bidi w:val="false"/>
      </w:pPr>
      <w:r>
        <w:rPr>
          <w:rtl w:val="false"/>
        </w:rPr>
        <w:t xml:space="preserve">(Ibid.) </w:t>
      </w:r>
    </w:p>
    <w:p>
      <w:pPr>
        <w:pStyle w:val="ListParagraph"/>
        <w:numPr>
          <w:ilvl w:val="0"/>
          <w:numId w:val="2087"/>
        </w:numPr>
        <w:bidi w:val="false"/>
      </w:pPr>
      <w:r>
        <w:rPr>
          <w:b/>
          <w:bCs/>
          <w:rtl w:val="false"/>
        </w:rPr>
        <w:t xml:space="preserve">What Bahá'u'lláh Means by Faculty of Sight and Hearing</w:t>
      </w:r>
    </w:p>
    <w:p>
      <w:pPr>
        <w:pStyle w:val="Normal"/>
        <w:bidi w:val="false"/>
      </w:pPr>
      <w:r>
        <w:rPr>
          <w:rtl w:val="false"/>
        </w:rPr>
        <w:t xml:space="preserve">"What Bahá'u'lláh means by the faculty of sight and hearing is the physical faculty, not a spiritual abstraction. He means that we have been given eyes and ears to appreciate what goes on in this world, by Almighty God; in other words, we can [pg 539] read the Teachings and listen to the Message of the Prophet. This is to be taken literally." </w:t>
      </w:r>
    </w:p>
    <w:p>
      <w:pPr>
        <w:pStyle w:val="Normal"/>
        <w:bidi w:val="false"/>
      </w:pPr>
      <w:r>
        <w:rPr>
          <w:rtl w:val="false"/>
        </w:rPr>
        <w:t xml:space="preserve">(Ibid.) </w:t>
      </w:r>
    </w:p>
    <w:p>
      <w:pPr>
        <w:pStyle w:val="ListParagraph"/>
        <w:numPr>
          <w:ilvl w:val="0"/>
          <w:numId w:val="2088"/>
        </w:numPr>
        <w:bidi w:val="false"/>
      </w:pPr>
      <w:r>
        <w:rPr>
          <w:b/>
          <w:bCs/>
          <w:rtl w:val="false"/>
        </w:rPr>
        <w:t xml:space="preserve">Reincarnation Does Not Exist</w:t>
      </w:r>
    </w:p>
    <w:p>
      <w:pPr>
        <w:pStyle w:val="Normal"/>
        <w:bidi w:val="false"/>
      </w:pPr>
      <w:r>
        <w:rPr>
          <w:rtl w:val="false"/>
        </w:rPr>
        <w:t xml:space="preserve">"We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 </w:t>
      </w:r>
    </w:p>
    <w:p>
      <w:pPr>
        <w:pStyle w:val="Normal"/>
        <w:bidi w:val="false"/>
      </w:pPr>
      <w:r>
        <w:rPr>
          <w:rtl w:val="false"/>
        </w:rPr>
        <w:t xml:space="preserve">"This is the Bahá'í Teaching, and this is what the followers of Bahá'u'lláh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they think they remember something of a previous life, does not mean they actually had the experience, or existed previously. The power of their mind would be quite sufficient to make them believe firmly such a thing had happened." </w:t>
      </w:r>
    </w:p>
    <w:p>
      <w:pPr>
        <w:pStyle w:val="Normal"/>
        <w:bidi w:val="false"/>
      </w:pPr>
      <w:r>
        <w:rPr>
          <w:rtl w:val="false"/>
        </w:rPr>
        <w:t xml:space="preserve">(Ibid.) </w:t>
      </w:r>
    </w:p>
    <w:p>
      <w:pPr>
        <w:pStyle w:val="ListParagraph"/>
        <w:numPr>
          <w:ilvl w:val="0"/>
          <w:numId w:val="2089"/>
        </w:numPr>
        <w:bidi w:val="false"/>
      </w:pPr>
      <w:r>
        <w:rPr>
          <w:b/>
          <w:bCs/>
          <w:rtl w:val="false"/>
        </w:rPr>
        <w:t xml:space="preserve">We Must Use Writings of the Prophets as Our Measurement</w:t>
      </w:r>
    </w:p>
    <w:p>
      <w:pPr>
        <w:pStyle w:val="Normal"/>
        <w:bidi w:val="false"/>
      </w:pPr>
      <w:r>
        <w:rPr>
          <w:rtl w:val="false"/>
        </w:rPr>
        <w:t xml:space="preserve">"We must use the Writings of the Prophets as our measurement. If Bahá'u'lláh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 </w:t>
      </w:r>
    </w:p>
    <w:p>
      <w:pPr>
        <w:pStyle w:val="Normal"/>
        <w:bidi w:val="false"/>
      </w:pPr>
      <w:r>
        <w:rPr>
          <w:rtl w:val="false"/>
        </w:rPr>
        <w:t xml:space="preserve">(Ibid.) [pg 540]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xg0dbl2r31dimcya_ko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fti3mloskkhq41_raag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7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7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8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8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78"/>
    <w:lvlOverride w:ilvl="0">
      <w:startOverride w:val="1"/>
    </w:lvlOverride>
  </w:num>
  <w:num w:numId="2082">
    <w:abstractNumId w:val="2079"/>
    <w:lvlOverride w:ilvl="0">
      <w:startOverride w:val="1"/>
    </w:lvlOverride>
  </w:num>
  <w:num w:numId="2083">
    <w:abstractNumId w:val="2079"/>
    <w:lvlOverride w:ilvl="0">
      <w:startOverride w:val="1"/>
    </w:lvlOverride>
  </w:num>
  <w:num w:numId="2084">
    <w:abstractNumId w:val="2079"/>
    <w:lvlOverride w:ilvl="0">
      <w:startOverride w:val="1"/>
    </w:lvlOverride>
  </w:num>
  <w:num w:numId="2085">
    <w:abstractNumId w:val="2079"/>
    <w:lvlOverride w:ilvl="0">
      <w:startOverride w:val="1"/>
    </w:lvlOverride>
  </w:num>
  <w:num w:numId="2086">
    <w:abstractNumId w:val="2079"/>
    <w:lvlOverride w:ilvl="0">
      <w:startOverride w:val="1"/>
    </w:lvlOverride>
  </w:num>
  <w:num w:numId="2087">
    <w:abstractNumId w:val="2079"/>
    <w:lvlOverride w:ilvl="0">
      <w:startOverride w:val="1"/>
    </w:lvlOverride>
  </w:num>
  <w:num w:numId="2088">
    <w:abstractNumId w:val="2079"/>
    <w:lvlOverride w:ilvl="0">
      <w:startOverride w:val="1"/>
    </w:lvlOverride>
  </w:num>
  <w:num w:numId="2089">
    <w:abstractNumId w:val="20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0zy3-diqi74e6sjetbqk" Type="http://schemas.openxmlformats.org/officeDocument/2006/relationships/hyperlink" Target="#bl4j6" TargetMode="External"/><Relationship Id="rId9" Type="http://schemas.openxmlformats.org/officeDocument/2006/relationships/image" Target="media/forjrakslr49n6-yw1huc.png"/><Relationship Id="rId10" Type="http://schemas.openxmlformats.org/officeDocument/2006/relationships/image" Target="media/yti9qco2q56ns5is_v5eu.png"/></Relationships>
</file>

<file path=word/_rels/footer1.xml.rels><?xml version="1.0" encoding="UTF-8"?><Relationships xmlns="http://schemas.openxmlformats.org/package/2006/relationships"><Relationship Id="rId0" Type="http://schemas.openxmlformats.org/officeDocument/2006/relationships/image" Target="media/6yczbvxo2xibt8-qks6qi.png"/><Relationship Id="rId1" Type="http://schemas.openxmlformats.org/officeDocument/2006/relationships/image" Target="media/kqulraunvcqt-qgtrfgag.png"/></Relationships>
</file>

<file path=word/_rels/footer2.xml.rels><?xml version="1.0" encoding="UTF-8"?><Relationships xmlns="http://schemas.openxmlformats.org/package/2006/relationships"><Relationship Id="rIdyxg0dbl2r31dimcya_kov" Type="http://schemas.openxmlformats.org/officeDocument/2006/relationships/hyperlink" Target="https://oceanoflights.org/lights-of-guidance-043-en" TargetMode="External"/><Relationship Id="rId7fti3mloskkhq41_raagm" Type="http://schemas.openxmlformats.org/officeDocument/2006/relationships/hyperlink" Target="https://oceanoflights.org" TargetMode="External"/><Relationship Id="rId0" Type="http://schemas.openxmlformats.org/officeDocument/2006/relationships/image" Target="media/xvzfdwaur61ip8qfy-yw7.png"/><Relationship Id="rId1" Type="http://schemas.openxmlformats.org/officeDocument/2006/relationships/image" Target="media/84dyvoh45rerjegm-mmrb.png"/><Relationship Id="rId2" Type="http://schemas.openxmlformats.org/officeDocument/2006/relationships/image" Target="media/ltdrylrjpmilxqbqdeez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qwif6nnmaa112gb8v1dt.png"/><Relationship Id="rId1" Type="http://schemas.openxmlformats.org/officeDocument/2006/relationships/image" Target="media/smpdl7-dvsgagzbpuvkuo.png"/></Relationships>
</file>

<file path=word/_rels/header2.xml.rels><?xml version="1.0" encoding="UTF-8"?><Relationships xmlns="http://schemas.openxmlformats.org/package/2006/relationships"><Relationship Id="rId0" Type="http://schemas.openxmlformats.org/officeDocument/2006/relationships/image" Target="media/oaqqdkeqxfps3vpaxqajo.png"/><Relationship Id="rId1" Type="http://schemas.openxmlformats.org/officeDocument/2006/relationships/image" Target="media/aptc8nkwxoirxhvmlzdh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XLIV. REINCARNATION</dc:title>
  <dc:creator>Ocean of Lights</dc:creator>
  <cp:lastModifiedBy>Ocean of Lights</cp:lastModifiedBy>
  <cp:revision>1</cp:revision>
  <dcterms:created xsi:type="dcterms:W3CDTF">2025-03-27T10:47:58.933Z</dcterms:created>
  <dcterms:modified xsi:type="dcterms:W3CDTF">2025-03-27T10:47:58.933Z</dcterms:modified>
</cp:coreProperties>
</file>

<file path=docProps/custom.xml><?xml version="1.0" encoding="utf-8"?>
<Properties xmlns="http://schemas.openxmlformats.org/officeDocument/2006/custom-properties" xmlns:vt="http://schemas.openxmlformats.org/officeDocument/2006/docPropsVTypes"/>
</file>