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XLIX. TESTS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s4tspm3drl2rj6q0kzds"/>
      <w:r>
        <w:rPr>
          <w:b/>
          <w:bCs/>
          <w:rtl w:val="false"/>
        </w:rPr>
        <w:t xml:space="preserve">XLIX. TESTS</w:t>
      </w:r>
      <w:r>
        <w:rPr>
          <w:rtl w:val="false"/>
        </w:rPr>
        <w:t xml:space="preserve"> </w:t>
      </w:r>
    </w:p>
    <w:p>
      <w:pPr>
        <w:pStyle w:val="ListParagraph"/>
        <w:numPr>
          <w:ilvl w:val="0"/>
          <w:numId w:val="2338"/>
        </w:numPr>
        <w:bidi w:val="false"/>
      </w:pPr>
      <w:r>
        <w:rPr>
          <w:b/>
          <w:bCs/>
          <w:rtl w:val="false"/>
        </w:rPr>
        <w:t xml:space="preserve">Bahá'ís Often Each Other's Greatest Test</w:t>
      </w:r>
    </w:p>
    <w:p>
      <w:pPr>
        <w:pStyle w:val="Normal"/>
        <w:bidi w:val="false"/>
      </w:pPr>
      <w:r>
        <w:rPr>
          <w:rtl w:val="false"/>
        </w:rPr>
        <w:t xml:space="preserve">"Perhaps the greatest test Bahá'ís are ever subjected to is from each other; but for the sake of the Master they should be ever ready to overlook each other's mistakes, apologize for harsh words they have uttered, forgive and forget. He strongly recommends to you this course of action." </w:t>
      </w:r>
    </w:p>
    <w:p>
      <w:pPr>
        <w:pStyle w:val="Normal"/>
        <w:bidi w:val="false"/>
      </w:pPr>
      <w:r>
        <w:rPr>
          <w:rtl w:val="false"/>
        </w:rPr>
        <w:t xml:space="preserve">(From a letter written on behalf of the Guardian to an individual believer, February 18, 1945: Living the Life, p. 12) </w:t>
      </w:r>
    </w:p>
    <w:p>
      <w:pPr>
        <w:pStyle w:val="ListParagraph"/>
        <w:numPr>
          <w:ilvl w:val="0"/>
          <w:numId w:val="2339"/>
        </w:numPr>
        <w:bidi w:val="false"/>
      </w:pPr>
      <w:r>
        <w:rPr>
          <w:b/>
          <w:bCs/>
          <w:rtl w:val="false"/>
        </w:rPr>
        <w:t xml:space="preserve">Growing Pains Every Bahá'í Community Experiences</w:t>
      </w:r>
    </w:p>
    <w:p>
      <w:pPr>
        <w:pStyle w:val="Normal"/>
        <w:bidi w:val="false"/>
      </w:pPr>
      <w:r>
        <w:rPr>
          <w:rtl w:val="false"/>
        </w:rPr>
        <w:t xml:space="preserve">"Often these trials and tests which all Bahá'í Communities inevitably pass through seem terrible at the moment, but in retrospect we understand that they were due to the frailty of human nature, to misunderstanding, and to the growing pains which every Bahá'í community must experience." </w:t>
      </w:r>
    </w:p>
    <w:p>
      <w:pPr>
        <w:pStyle w:val="Normal"/>
        <w:bidi w:val="false"/>
      </w:pPr>
      <w:r>
        <w:rPr>
          <w:rtl w:val="false"/>
        </w:rPr>
        <w:t xml:space="preserve">(From a letter written on behalf of Shoghi Effendi to an individual believer, November 25, 1956: Ibid., p. 19) </w:t>
      </w:r>
    </w:p>
    <w:p>
      <w:pPr>
        <w:pStyle w:val="ListParagraph"/>
        <w:numPr>
          <w:ilvl w:val="0"/>
          <w:numId w:val="2340"/>
        </w:numPr>
        <w:bidi w:val="false"/>
      </w:pPr>
      <w:r>
        <w:rPr>
          <w:b/>
          <w:bCs/>
          <w:rtl w:val="false"/>
        </w:rPr>
        <w:t xml:space="preserve">Failures, Tests and Trials Are Means of Purifying Our Spirits</w:t>
      </w:r>
    </w:p>
    <w:p>
      <w:pPr>
        <w:pStyle w:val="Normal"/>
        <w:bidi w:val="false"/>
      </w:pPr>
      <w:r>
        <w:rPr>
          <w:rtl w:val="false"/>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 </w:t>
      </w:r>
    </w:p>
    <w:p>
      <w:pPr>
        <w:pStyle w:val="Normal"/>
        <w:bidi w:val="false"/>
      </w:pPr>
      <w:r>
        <w:rPr>
          <w:rtl w:val="false"/>
        </w:rPr>
        <w:t xml:space="preserve">(From a letter written on behalf of Shoghi Effendi to an individual believer, December 14, 1941: Ibid., p. 7) </w:t>
      </w:r>
    </w:p>
    <w:p>
      <w:pPr>
        <w:pStyle w:val="ListParagraph"/>
        <w:numPr>
          <w:ilvl w:val="0"/>
          <w:numId w:val="2341"/>
        </w:numPr>
        <w:bidi w:val="false"/>
      </w:pPr>
      <w:r>
        <w:rPr>
          <w:b/>
          <w:bCs/>
          <w:rtl w:val="false"/>
        </w:rPr>
        <w:t xml:space="preserve">God Sometimes Causes Us to Suffer Much that We May Become Strong in His Cause</w:t>
      </w:r>
    </w:p>
    <w:p>
      <w:pPr>
        <w:pStyle w:val="Normal"/>
        <w:bidi w:val="false"/>
      </w:pPr>
      <w:r>
        <w:rPr>
          <w:rtl w:val="false"/>
        </w:rPr>
        <w:t xml:space="preserve">"You must not be sad. This affliction will make you spiritually stronger. Do not be sad. Cheer up! Praise be to God, you are dear to Me, I will tell you a story: </w:t>
      </w:r>
    </w:p>
    <w:p>
      <w:pPr>
        <w:pStyle w:val="Normal"/>
        <w:bidi w:val="false"/>
      </w:pPr>
      <w:r>
        <w:rPr>
          <w:rtl w:val="false"/>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 </w:t>
      </w:r>
    </w:p>
    <w:p>
      <w:pPr>
        <w:pStyle w:val="Normal"/>
        <w:bidi w:val="false"/>
      </w:pPr>
      <w:r>
        <w:rPr>
          <w:rtl w:val="false"/>
        </w:rPr>
        <w:t xml:space="preserve">"Even so with you. After this ordeal you will reach maturity. God sometimes [pg 603] causes us to suffer much and to have many misfortunes that we may become strong in His Cause. You will soon recover and be spiritually stronger than ever before. You will work for God and carry the Message to many of your people." </w:t>
      </w:r>
    </w:p>
    <w:p>
      <w:pPr>
        <w:pStyle w:val="Normal"/>
        <w:bidi w:val="false"/>
      </w:pPr>
      <w:r>
        <w:rPr>
          <w:rtl w:val="false"/>
        </w:rPr>
        <w:t xml:space="preserve">(Words of Abdu'l-Bahá on October 10, 1912 to Mr. Tinsley who was recovering from an accident in San Francisco, California: Star of the West, Vol. IV, No. 12, p. 205) </w:t>
      </w:r>
    </w:p>
    <w:p>
      <w:pPr>
        <w:pStyle w:val="ListParagraph"/>
        <w:numPr>
          <w:ilvl w:val="0"/>
          <w:numId w:val="2342"/>
        </w:numPr>
        <w:bidi w:val="false"/>
      </w:pPr>
      <w:r>
        <w:rPr>
          <w:b/>
          <w:bCs/>
          <w:rtl w:val="false"/>
        </w:rPr>
        <w:t xml:space="preserve">A Man May Forget God While Happy</w:t>
      </w:r>
    </w:p>
    <w:p>
      <w:pPr>
        <w:pStyle w:val="Normal"/>
        <w:bidi w:val="false"/>
      </w:pPr>
      <w:r>
        <w:rPr>
          <w:rtl w:val="false"/>
        </w:rPr>
        <w:t xml:space="preserve">"While a man is happy he may forget his God; but when grief comes and sorrows overwhelm him, then will he remember his Father Who is in Heaven, and Who is able to deliver him from his humiliations." </w:t>
      </w:r>
    </w:p>
    <w:p>
      <w:pPr>
        <w:pStyle w:val="Normal"/>
        <w:bidi w:val="false"/>
      </w:pPr>
      <w:r>
        <w:rPr>
          <w:rtl w:val="false"/>
        </w:rPr>
        <w:t xml:space="preserve">"Men who suffer not, attain no perfection. The plant most pruned by the gardeners is that one which, when the summer comes, will have the most beautiful blossoms and the most abundant fruit." </w:t>
      </w:r>
    </w:p>
    <w:p>
      <w:pPr>
        <w:pStyle w:val="Normal"/>
        <w:bidi w:val="false"/>
      </w:pPr>
      <w:r>
        <w:rPr>
          <w:rtl w:val="false"/>
        </w:rPr>
        <w:t xml:space="preserve">(Abdu'l-Bahá: Paris Talks, pp. 50-51) </w:t>
      </w:r>
    </w:p>
    <w:p>
      <w:pPr>
        <w:pStyle w:val="ListParagraph"/>
        <w:numPr>
          <w:ilvl w:val="0"/>
          <w:numId w:val="2343"/>
        </w:numPr>
        <w:bidi w:val="false"/>
      </w:pPr>
      <w:r>
        <w:rPr>
          <w:b/>
          <w:bCs/>
          <w:rtl w:val="false"/>
        </w:rPr>
        <w:t xml:space="preserve">Difficulties Are Means for the Spirit to Grow</w:t>
      </w:r>
    </w:p>
    <w:p>
      <w:pPr>
        <w:pStyle w:val="Normal"/>
        <w:bidi w:val="false"/>
      </w:pPr>
      <w:r>
        <w:rPr>
          <w:rtl w:val="false"/>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Bahá'u'lláh. When this is done, the Hosts of the Supreme Concourse will come to the assistance of the individual, and every difficulty and trial will gradually be overcome." </w:t>
      </w:r>
    </w:p>
    <w:p>
      <w:pPr>
        <w:pStyle w:val="Normal"/>
        <w:bidi w:val="false"/>
      </w:pPr>
      <w:r>
        <w:rPr>
          <w:rtl w:val="false"/>
        </w:rPr>
        <w:t xml:space="preserve">(From a letter written on behalf of the Guardian to an individual believer, October 6, 1954: Living the Life, p. 19) </w:t>
      </w:r>
    </w:p>
    <w:p>
      <w:pPr>
        <w:pStyle w:val="ListParagraph"/>
        <w:numPr>
          <w:ilvl w:val="0"/>
          <w:numId w:val="2344"/>
        </w:numPr>
        <w:bidi w:val="false"/>
      </w:pPr>
      <w:r>
        <w:rPr>
          <w:b/>
          <w:bCs/>
          <w:rtl w:val="false"/>
        </w:rPr>
        <w:t xml:space="preserve">Is It Right to Tell Untruth to Save Another?</w:t>
      </w:r>
    </w:p>
    <w:p>
      <w:pPr>
        <w:pStyle w:val="Normal"/>
        <w:bidi w:val="false"/>
      </w:pPr>
      <w:r>
        <w:rPr>
          <w:rtl w:val="false"/>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 </w:t>
      </w:r>
    </w:p>
    <w:p>
      <w:pPr>
        <w:pStyle w:val="Normal"/>
        <w:bidi w:val="false"/>
      </w:pPr>
      <w:r>
        <w:rPr>
          <w:rtl w:val="false"/>
        </w:rPr>
        <w:t xml:space="preserve">(From a letter written on behalf of Shoghi Effendi to an individual believer, December 21, 1927: Living the Life, p. 3) </w:t>
      </w:r>
    </w:p>
    <w:p>
      <w:pPr>
        <w:pStyle w:val="ListParagraph"/>
        <w:numPr>
          <w:ilvl w:val="0"/>
          <w:numId w:val="2345"/>
        </w:numPr>
        <w:bidi w:val="false"/>
      </w:pPr>
      <w:r>
        <w:rPr>
          <w:b/>
          <w:bCs/>
          <w:rtl w:val="false"/>
        </w:rPr>
        <w:t xml:space="preserve">No Comfort in This World — Some Under Pressure Commit Suicide</w:t>
      </w:r>
    </w:p>
    <w:p>
      <w:pPr>
        <w:pStyle w:val="Normal"/>
        <w:bidi w:val="false"/>
      </w:pPr>
      <w:r>
        <w:rPr>
          <w:rtl w:val="false"/>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pStyle w:val="Normal"/>
        <w:bidi w:val="false"/>
      </w:pPr>
      <w:r>
        <w:rPr>
          <w:rtl w:val="false"/>
        </w:rPr>
        <w:t xml:space="preserve">(Abdu'l-Bahá: Selections from the Writings of Abdu'l-Bahá, p. 200) </w:t>
      </w:r>
    </w:p>
    <w:p>
      <w:pPr>
        <w:pStyle w:val="ListParagraph"/>
        <w:numPr>
          <w:ilvl w:val="0"/>
          <w:numId w:val="2346"/>
        </w:numPr>
        <w:bidi w:val="false"/>
      </w:pPr>
      <w:r>
        <w:rPr>
          <w:b/>
          <w:bCs/>
          <w:rtl w:val="false"/>
        </w:rPr>
        <w:t xml:space="preserve">We Can Turn Our Stumbling Blocks Into Stepping Stones</w:t>
      </w:r>
    </w:p>
    <w:p>
      <w:pPr>
        <w:pStyle w:val="Normal"/>
        <w:bidi w:val="false"/>
      </w:pPr>
      <w:r>
        <w:rPr>
          <w:rtl w:val="false"/>
        </w:rPr>
        <w:t xml:space="preserve">"...We Bahá'ís can always, with the aid of Bahá'u'lláh, Who, is ever ready to strengthen and assist us, turn our stumbling blocks into stepping stones, and utilize [pg 604] the often violent forces released by sincere but perhaps misguided friends, as a positive stream of power by turning them into productive channels instead of destructive ones." </w:t>
      </w:r>
    </w:p>
    <w:p>
      <w:pPr>
        <w:pStyle w:val="Normal"/>
        <w:bidi w:val="false"/>
      </w:pPr>
      <w:r>
        <w:rPr>
          <w:rtl w:val="false"/>
        </w:rPr>
        <w:t xml:space="preserve">(From a letter written on behalf of Shoghi Effendi to the National Spiritual Assembly of Germany and Austria, June 30, 1949) </w:t>
      </w:r>
    </w:p>
    <w:p>
      <w:pPr>
        <w:pStyle w:val="ListParagraph"/>
        <w:numPr>
          <w:ilvl w:val="0"/>
          <w:numId w:val="2347"/>
        </w:numPr>
        <w:bidi w:val="false"/>
      </w:pPr>
      <w:r>
        <w:rPr>
          <w:b/>
          <w:bCs/>
          <w:rtl w:val="false"/>
        </w:rPr>
        <w:t xml:space="preserve">Life Afflicts Us with Very Severe Trials which We Must Accept Patiently</w:t>
      </w:r>
    </w:p>
    <w:p>
      <w:pPr>
        <w:pStyle w:val="Normal"/>
        <w:bidi w:val="false"/>
      </w:pPr>
      <w:r>
        <w:rPr>
          <w:rtl w:val="false"/>
        </w:rPr>
        <w:t xml:space="preserve">"Life afflicts us with very severe trials sometimes, but we must always remember that when we accept patiently the Will of God He compensates us in other ways. With faith and love we must be patient, and He will surely reward us." </w:t>
      </w:r>
    </w:p>
    <w:p>
      <w:pPr>
        <w:pStyle w:val="Normal"/>
        <w:bidi w:val="false"/>
      </w:pPr>
      <w:r>
        <w:rPr>
          <w:rtl w:val="false"/>
        </w:rPr>
        <w:t xml:space="preserve">(From a letter written on behalf of Shoghi Effendi to an individual believer, October 30, 1951) </w:t>
      </w:r>
    </w:p>
    <w:p>
      <w:pPr>
        <w:pStyle w:val="ListParagraph"/>
        <w:numPr>
          <w:ilvl w:val="0"/>
          <w:numId w:val="2348"/>
        </w:numPr>
        <w:bidi w:val="false"/>
      </w:pPr>
      <w:r>
        <w:rPr>
          <w:b/>
          <w:bCs/>
          <w:rtl w:val="false"/>
        </w:rPr>
        <w:t xml:space="preserve">Many Tests Are Due to Our Own Nature</w:t>
      </w:r>
    </w:p>
    <w:p>
      <w:pPr>
        <w:pStyle w:val="Normal"/>
        <w:bidi w:val="false"/>
      </w:pPr>
      <w:r>
        <w:rPr>
          <w:rtl w:val="false"/>
        </w:rPr>
        <w:t xml:space="preserve">"He was very sorry to hear that you have had so many tests in your Bahá'í life. There is no doubt that many of them are due to our own nature. In other words, if we are very sensitive, or if we are in some way brought up in a different environment from the Bahá'ís amongst whom we live, we naturally see things differently and may feel them more acutely; and the other side of it is that the imperfections of our fellow-Bahá'ís can be a great trial to us." </w:t>
      </w:r>
    </w:p>
    <w:p>
      <w:pPr>
        <w:pStyle w:val="Normal"/>
        <w:bidi w:val="false"/>
      </w:pPr>
      <w:r>
        <w:rPr>
          <w:rtl w:val="false"/>
        </w:rPr>
        <w:t xml:space="preserve">"We must always remember that in the cesspool of materialism, which is what modern civilization has to a certain extent become, Bahá'ís — that is some of them — are still to a certain extent affected by the society from which they have sprung. In other words, they have recognized the Manifestation of God, but they have not been believers long enough, or perhaps not tried hard enough, to become 'a new creation'." </w:t>
      </w:r>
    </w:p>
    <w:p>
      <w:pPr>
        <w:pStyle w:val="Normal"/>
        <w:bidi w:val="false"/>
      </w:pPr>
      <w:r>
        <w:rPr>
          <w:rtl w:val="false"/>
        </w:rPr>
        <w:t xml:space="preserve">"He feels that, if you close your eyes to the failings of others, and fix your love and prayers upon Bahá'u'lláh, you will have the strength to weather this storm, and will be much better for it in the end, spiritually. Although you suffer, you will gain a maturity that will enable you to be of greater help to both your fellow-Bahá'ís and your children." </w:t>
      </w:r>
    </w:p>
    <w:p>
      <w:pPr>
        <w:pStyle w:val="Normal"/>
        <w:bidi w:val="false"/>
      </w:pPr>
      <w:r>
        <w:rPr>
          <w:rtl w:val="false"/>
        </w:rPr>
        <w:t xml:space="preserve">(From a letter written on behalf of Shoghi Effendi to an individual believer, April 5, 1956) </w:t>
      </w:r>
    </w:p>
    <w:p>
      <w:pPr>
        <w:pStyle w:val="ListParagraph"/>
        <w:numPr>
          <w:ilvl w:val="0"/>
          <w:numId w:val="2349"/>
        </w:numPr>
        <w:bidi w:val="false"/>
      </w:pPr>
      <w:r>
        <w:rPr>
          <w:b/>
          <w:bCs/>
          <w:rtl w:val="false"/>
        </w:rPr>
        <w:t xml:space="preserve">Only Through Suffering Can Nobility of Character Be Made Manifest — The Energy We Spend Enduring the Intolerance of Others is Not Lost</w:t>
      </w:r>
    </w:p>
    <w:p>
      <w:pPr>
        <w:pStyle w:val="Normal"/>
        <w:bidi w:val="false"/>
      </w:pPr>
      <w:r>
        <w:rPr>
          <w:rtl w:val="false"/>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Bahá'u'lláh and Abdu'l-Bahá are the best examples for this. Sacrifices in the path of one's religion produce always immortal results, 'Out of the ashes rises the phoenix'." </w:t>
      </w:r>
    </w:p>
    <w:p>
      <w:pPr>
        <w:pStyle w:val="Normal"/>
        <w:bidi w:val="false"/>
      </w:pPr>
      <w:r>
        <w:rPr>
          <w:rtl w:val="false"/>
        </w:rPr>
        <w:t xml:space="preserve">(From a letter written on behalf of Shoghi Effendi to an individual believer, June 30, 1923) </w:t>
      </w:r>
    </w:p>
    <w:p>
      <w:pPr>
        <w:pStyle w:val="ListParagraph"/>
        <w:numPr>
          <w:ilvl w:val="0"/>
          <w:numId w:val="2350"/>
        </w:numPr>
        <w:bidi w:val="false"/>
      </w:pPr>
      <w:r>
        <w:rPr>
          <w:b/>
          <w:bCs/>
          <w:rtl w:val="false"/>
        </w:rPr>
        <w:t xml:space="preserve">Suffering Seems to be Part of the Polish God Employs to Enable Us to Reflect More of His Attributes</w:t>
      </w:r>
    </w:p>
    <w:p>
      <w:pPr>
        <w:pStyle w:val="Normal"/>
        <w:bidi w:val="false"/>
      </w:pPr>
      <w:r>
        <w:rPr>
          <w:rtl w:val="false"/>
        </w:rPr>
        <w:t xml:space="preserve">"...Suffering, of one kind or another, seems to be the portion of man in this world. Even the Beloved Ones, the Prophets of God, have never been exempt from [pg 605]  the ills that are to be found in our world; poverty, disease, bereavement, — 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 </w:t>
      </w:r>
    </w:p>
    <w:p>
      <w:pPr>
        <w:pStyle w:val="Normal"/>
        <w:bidi w:val="false"/>
      </w:pPr>
      <w:r>
        <w:rPr>
          <w:rtl w:val="false"/>
        </w:rPr>
        <w:t xml:space="preserve">(From a letter written on behalf of Shoghi Effendi to an individual believer, March 3, 1943) </w:t>
      </w:r>
    </w:p>
    <w:p>
      <w:pPr>
        <w:pStyle w:val="ListParagraph"/>
        <w:numPr>
          <w:ilvl w:val="0"/>
          <w:numId w:val="2351"/>
        </w:numPr>
        <w:bidi w:val="false"/>
      </w:pPr>
      <w:r>
        <w:rPr>
          <w:b/>
          <w:bCs/>
          <w:rtl w:val="false"/>
        </w:rPr>
        <w:t xml:space="preserve">Sometimes Things which Seem Difficult to Understand Have a Simple, Reasonable Explanation</w:t>
      </w:r>
    </w:p>
    <w:p>
      <w:pPr>
        <w:pStyle w:val="Normal"/>
        <w:bidi w:val="false"/>
      </w:pPr>
      <w:r>
        <w:rPr>
          <w:rtl w:val="false"/>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 </w:t>
      </w:r>
    </w:p>
    <w:p>
      <w:pPr>
        <w:pStyle w:val="Normal"/>
        <w:bidi w:val="false"/>
      </w:pPr>
      <w:r>
        <w:rPr>
          <w:rtl w:val="false"/>
        </w:rPr>
        <w:t xml:space="preserve">(From a letter written on behalf of the Guardian to an individual believer, February 24, 1947: The Importance of Deepening our Knowledge and Understanding of the Faith, A Compilation from the Research Department of the Universal House of Justice, January 1983) [pg 606]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ay0swjdz4qyn9pszuhvz"/>
      <w:r>
        <w:rPr>
          <w:b/>
          <w:bCs/>
          <w:rtl w:val="false"/>
        </w:rPr>
        <w:t xml:space="preserve">L. THE TEMPLE-MASHRÍQU'L-ADHKÁR</w:t>
      </w:r>
      <w:r>
        <w:rPr>
          <w:rtl w:val="false"/>
        </w:rPr>
        <w:t xml:space="preserve"> </w:t>
      </w:r>
    </w:p>
    <w:p>
      <w:pPr>
        <w:pStyle w:val="Heading3"/>
        <w:pStyle w:val="Heading3"/>
        <w:bidi w:val="false"/>
      </w:pPr>
      <w:hyperlink w:history="1" r:id="rIdi4rppoldpxem4q9_eehud"/>
      <w:r>
        <w:rPr>
          <w:rtl w:val="false"/>
        </w:rPr>
        <w:t xml:space="preserve">A. Founding of the Temple</w:t>
      </w:r>
      <w:r>
        <w:rPr>
          <w:rStyle w:val="FootnoteAnchor"/>
        </w:rPr>
        <w:footnoteReference w:id="1"/>
      </w:r>
      <w:r>
        <w:rPr>
          <w:rtl w:val="false"/>
        </w:rPr>
        <w:t xml:space="preserve"> </w:t>
      </w:r>
    </w:p>
    <w:p>
      <w:pPr>
        <w:pStyle w:val="ListParagraph"/>
        <w:numPr>
          <w:ilvl w:val="0"/>
          <w:numId w:val="2352"/>
        </w:numPr>
        <w:bidi w:val="false"/>
      </w:pPr>
      <w:r>
        <w:rPr>
          <w:b/>
          <w:bCs/>
          <w:rtl w:val="false"/>
        </w:rPr>
        <w:t xml:space="preserve">Founding of Temple Marks Inception Kingdom of God on Earth</w:t>
      </w:r>
    </w:p>
    <w:p>
      <w:pPr>
        <w:pStyle w:val="Normal"/>
        <w:bidi w:val="false"/>
      </w:pPr>
      <w:r>
        <w:rPr>
          <w:rtl w:val="false"/>
        </w:rPr>
        <w:t xml:space="preserve">"The founding of the Mashriqu'l-Adhkar will mark the inception of the Kingdom of God on earth." </w:t>
      </w:r>
    </w:p>
    <w:p>
      <w:pPr>
        <w:pStyle w:val="Normal"/>
        <w:bidi w:val="false"/>
      </w:pPr>
      <w:r>
        <w:rPr>
          <w:rtl w:val="false"/>
        </w:rPr>
        <w:t xml:space="preserve">(Abdu'l-Bahá: Star of the West, Vol. 6, No. 17, 1916, p. 137) </w:t>
      </w:r>
    </w:p>
    <w:p>
      <w:pPr>
        <w:pStyle w:val="ListParagraph"/>
        <w:numPr>
          <w:ilvl w:val="0"/>
          <w:numId w:val="2353"/>
        </w:numPr>
        <w:bidi w:val="false"/>
      </w:pPr>
      <w:r>
        <w:rPr>
          <w:b/>
          <w:bCs/>
          <w:rtl w:val="false"/>
        </w:rPr>
        <w:t xml:space="preserve">Temple Ordained to be Ark to Ride Tidal Wave</w:t>
      </w:r>
    </w:p>
    <w:p>
      <w:pPr>
        <w:pStyle w:val="Normal"/>
        <w:bidi w:val="false"/>
      </w:pPr>
      <w:r>
        <w:rPr>
          <w:rtl w:val="false"/>
        </w:rPr>
        <w:t xml:space="preserve">"...Divinely-founded Temple ordained to be the Ark destined to ride triumphant the tidal wave of world-encircling calamities and offering sole refuge to storm-tossed sufferers of sinful, steadily sinking civilization...." </w:t>
      </w:r>
    </w:p>
    <w:p>
      <w:pPr>
        <w:pStyle w:val="Normal"/>
        <w:bidi w:val="false"/>
      </w:pPr>
      <w:r>
        <w:rPr>
          <w:rtl w:val="false"/>
        </w:rPr>
        <w:t xml:space="preserve">(Cablegram from Shoghi Effendi to the National Spiritual Assembly of the United States and Canada, October 23, 1939: Messages to America, p. 30) </w:t>
      </w:r>
    </w:p>
    <w:p>
      <w:pPr>
        <w:pStyle w:val="ListParagraph"/>
        <w:numPr>
          <w:ilvl w:val="0"/>
          <w:numId w:val="2354"/>
        </w:numPr>
        <w:bidi w:val="false"/>
      </w:pPr>
      <w:r>
        <w:rPr>
          <w:b/>
          <w:bCs/>
          <w:rtl w:val="false"/>
        </w:rPr>
        <w:t xml:space="preserve">First Institute by the Disciples Was a Temple</w:t>
      </w:r>
    </w:p>
    <w:p>
      <w:pPr>
        <w:pStyle w:val="Normal"/>
        <w:bidi w:val="false"/>
      </w:pPr>
      <w:r>
        <w:rPr>
          <w:rtl w:val="false"/>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w:t>
      </w:r>
    </w:p>
    <w:p>
      <w:pPr>
        <w:pStyle w:val="Normal"/>
        <w:bidi w:val="false"/>
      </w:pPr>
      <w:r>
        <w:rPr>
          <w:rtl w:val="false"/>
        </w:rPr>
        <w:t xml:space="preserve">(Abdu'l-Bahá: Tablets of Abdu'l-Bahá, Vol. III, p. 633) </w:t>
      </w:r>
    </w:p>
    <w:p>
      <w:pPr>
        <w:pStyle w:val="ListParagraph"/>
        <w:numPr>
          <w:ilvl w:val="0"/>
          <w:numId w:val="2355"/>
        </w:numPr>
        <w:bidi w:val="false"/>
      </w:pPr>
      <w:r>
        <w:rPr>
          <w:b/>
          <w:bCs/>
          <w:rtl w:val="false"/>
        </w:rPr>
        <w:t xml:space="preserve">Effect on Those Who Build It — Arise for the Service of Temple</w:t>
      </w:r>
    </w:p>
    <w:p>
      <w:pPr>
        <w:pStyle w:val="Normal"/>
        <w:bidi w:val="false"/>
      </w:pPr>
      <w:r>
        <w:rPr>
          <w:rtl w:val="false"/>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 </w:t>
      </w:r>
    </w:p>
    <w:p>
      <w:pPr>
        <w:pStyle w:val="Normal"/>
        <w:bidi w:val="false"/>
      </w:pPr>
      <w:r>
        <w:rPr>
          <w:rtl w:val="false"/>
        </w:rPr>
        <w:t xml:space="preserve">(Abdu'l-Bahá: Bahá'í Year Book, Vol. 1, pp. 60-62) </w:t>
      </w:r>
    </w:p>
    <w:p>
      <w:pPr>
        <w:pStyle w:val="ListParagraph"/>
        <w:numPr>
          <w:ilvl w:val="0"/>
          <w:numId w:val="2356"/>
        </w:numPr>
        <w:bidi w:val="false"/>
      </w:pPr>
      <w:r>
        <w:rPr>
          <w:b/>
          <w:bCs/>
          <w:rtl w:val="false"/>
        </w:rPr>
        <w:t xml:space="preserve">Accessories to the Mashriqu'l-Adhkar</w:t>
      </w:r>
    </w:p>
    <w:p>
      <w:pPr>
        <w:pStyle w:val="Normal"/>
        <w:bidi w:val="false"/>
      </w:pPr>
      <w:r>
        <w:rPr>
          <w:rtl w:val="false"/>
        </w:rPr>
        <w:t xml:space="preserve">"The Mashriqu'l-Adhkar and its accessories: When these institutions — college, hospital, hospice, and establishments for the incurables, university for the study of higher sciences and giving post-graduate courses, and other philanthropic buildings — are built, its doors will be open to all the nations and all religions. There will be drawn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 </w:t>
      </w:r>
    </w:p>
    <w:p>
      <w:pPr>
        <w:pStyle w:val="Normal"/>
        <w:bidi w:val="false"/>
      </w:pPr>
      <w:r>
        <w:rPr>
          <w:rtl w:val="false"/>
        </w:rPr>
        <w:t xml:space="preserve">(Abdu'l-Bahá: Star of the West, Vol. 21, No. 1, 1930, p. 20) </w:t>
      </w:r>
    </w:p>
    <w:p>
      <w:pPr>
        <w:pStyle w:val="ListParagraph"/>
        <w:numPr>
          <w:ilvl w:val="0"/>
          <w:numId w:val="2357"/>
        </w:numPr>
        <w:bidi w:val="false"/>
      </w:pPr>
      <w:r>
        <w:rPr>
          <w:b/>
          <w:bCs/>
          <w:rtl w:val="false"/>
        </w:rPr>
        <w:t xml:space="preserve">One of the Most Vital Institutions in the World is the Mashriqu'l-Adhkar</w:t>
      </w:r>
    </w:p>
    <w:p>
      <w:pPr>
        <w:pStyle w:val="Normal"/>
        <w:bidi w:val="false"/>
      </w:pPr>
      <w:r>
        <w:rPr>
          <w:rtl w:val="false"/>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 </w:t>
      </w:r>
    </w:p>
    <w:p>
      <w:pPr>
        <w:pStyle w:val="Normal"/>
        <w:bidi w:val="false"/>
      </w:pPr>
      <w:r>
        <w:rPr>
          <w:rtl w:val="false"/>
        </w:rPr>
        <w:t xml:space="preserve">(Abdu'l-Bahá: Selections from the Writings of Abdu'l-Bahá, pp. 99-100, Wilmette, 1982 ed.) </w:t>
      </w:r>
    </w:p>
    <w:p>
      <w:pPr>
        <w:pStyle w:val="ListParagraph"/>
        <w:numPr>
          <w:ilvl w:val="0"/>
          <w:numId w:val="2358"/>
        </w:numPr>
        <w:bidi w:val="false"/>
      </w:pPr>
      <w:r>
        <w:rPr>
          <w:b/>
          <w:bCs/>
          <w:rtl w:val="false"/>
        </w:rPr>
        <w:t xml:space="preserve">The Relationship of an Administrative Building to the Temple is Worship and Service</w:t>
      </w:r>
    </w:p>
    <w:p>
      <w:pPr>
        <w:pStyle w:val="Normal"/>
        <w:bidi w:val="false"/>
      </w:pPr>
      <w:r>
        <w:rPr>
          <w:rtl w:val="false"/>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Bahá'í institutions embody two vital and distinct, yet inseparable aspects of Bahá'í life: worship and service. The central edifice of the Mashriqu'l-Adhkar, which is exclusively devoted to purpose of worship, represents the spiritual element, and therefore fulfils a primary function in every Bahá'í Community, whereas all other Temple accessories, whether of a strictly administrative, cultural or humanitarian character, are secondary, and come next in importance to the House of Worship itself." </w:t>
      </w:r>
    </w:p>
    <w:p>
      <w:pPr>
        <w:pStyle w:val="Normal"/>
        <w:bidi w:val="false"/>
      </w:pPr>
      <w:r>
        <w:rPr>
          <w:rtl w:val="false"/>
        </w:rPr>
        <w:t xml:space="preserve">(From a letter written on behalf of Shoghi Effendi to the National Spiritual Assembly of the United States and Canada, January 28,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7nhjfa7s7xiypl8rkmcz"/>
      <w:r>
        <w:rPr>
          <w:rtl w:val="false"/>
        </w:rPr>
        <w:t xml:space="preserve">B. Worship in the Temple </w:t>
      </w:r>
    </w:p>
    <w:p>
      <w:pPr>
        <w:pStyle w:val="ListParagraph"/>
        <w:numPr>
          <w:ilvl w:val="0"/>
          <w:numId w:val="2359"/>
        </w:numPr>
        <w:bidi w:val="false"/>
      </w:pPr>
      <w:r>
        <w:rPr>
          <w:b/>
          <w:bCs/>
          <w:rtl w:val="false"/>
        </w:rPr>
        <w:t xml:space="preserve">The Reason for a Place of Worship</w:t>
      </w:r>
    </w:p>
    <w:p>
      <w:pPr>
        <w:pStyle w:val="Normal"/>
        <w:bidi w:val="false"/>
      </w:pPr>
      <w:r>
        <w:rPr>
          <w:rtl w:val="false"/>
        </w:rPr>
        <w:t xml:space="preserve">"You had asked about places of worship and the underlying reason therefore.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 </w:t>
      </w:r>
    </w:p>
    <w:p>
      <w:pPr>
        <w:pStyle w:val="Normal"/>
        <w:bidi w:val="false"/>
      </w:pPr>
      <w:r>
        <w:rPr>
          <w:rtl w:val="false"/>
        </w:rPr>
        <w:t xml:space="preserve">(Abdu'l-Bahá: from a newly translated extract cited in a compilation on the Temple from the World Centre) [pg 608] </w:t>
      </w:r>
    </w:p>
    <w:p>
      <w:pPr>
        <w:pStyle w:val="ListParagraph"/>
        <w:numPr>
          <w:ilvl w:val="0"/>
          <w:numId w:val="2360"/>
        </w:numPr>
        <w:bidi w:val="false"/>
      </w:pPr>
      <w:r>
        <w:rPr>
          <w:b/>
          <w:bCs/>
          <w:rtl w:val="false"/>
        </w:rPr>
        <w:t xml:space="preserve">The Character of Meetings in the Auditorium</w:t>
      </w:r>
    </w:p>
    <w:p>
      <w:pPr>
        <w:pStyle w:val="Normal"/>
        <w:bidi w:val="false"/>
      </w:pPr>
      <w:r>
        <w:rPr>
          <w:rtl w:val="false"/>
        </w:rPr>
        <w:t xml:space="preserve">"As to the character of the meetings in the Auditorium of the Temple, he feels that they should be purely devotional in character; Bahá'í addresses and lectures should be strictly excluded. For the present, he feels that there would be no objection to having Bahá'í meetings including addresses and the business sessions of the Convention held in the Foundation Hall. Shoghi Effendi would urge that choir singing by men, women and children be encouraged in the Auditorium and that rigidity in the Bahá'í service be scrupulously avoided. The more universal and informal the character of Bahá'í worship in the Temple the better. Images and pictures, with the exception of the Greatest Name, should be strictly excluded. Prayers revealed by Bahá'u'lláh and the Master as well as sacred Writings of the Prophets should be read or chanted as well as hymns based upon Bahá'í or non-Bahá'í sacred Writings." </w:t>
      </w:r>
    </w:p>
    <w:p>
      <w:pPr>
        <w:pStyle w:val="Normal"/>
        <w:bidi w:val="false"/>
      </w:pPr>
      <w:r>
        <w:rPr>
          <w:rtl w:val="false"/>
        </w:rPr>
        <w:t xml:space="preserve">(From a letter written on behalf of Shoghi Effendi to the National Spiritual Assembly of the United States and Canada, April 2, 1931) </w:t>
      </w:r>
    </w:p>
    <w:p>
      <w:pPr>
        <w:pStyle w:val="ListParagraph"/>
        <w:numPr>
          <w:ilvl w:val="0"/>
          <w:numId w:val="2361"/>
        </w:numPr>
        <w:bidi w:val="false"/>
      </w:pPr>
      <w:r>
        <w:rPr>
          <w:b/>
          <w:bCs/>
          <w:rtl w:val="false"/>
        </w:rPr>
        <w:t xml:space="preserve">Non-Bahá'í Public Welcome</w:t>
      </w:r>
    </w:p>
    <w:p>
      <w:pPr>
        <w:pStyle w:val="Normal"/>
        <w:bidi w:val="false"/>
      </w:pPr>
      <w:r>
        <w:rPr>
          <w:rtl w:val="false"/>
        </w:rPr>
        <w:t xml:space="preserve">"Let the friends not hesitate to welcome to their observances, even to those of a devotional character, the non-Bahá'í public, many of whom may well be attracted by the prayers and expressions of gratitude of the believers, no less than by the exalted tone of passages from Bahá'í Writings." </w:t>
      </w:r>
    </w:p>
    <w:p>
      <w:pPr>
        <w:pStyle w:val="Normal"/>
        <w:bidi w:val="false"/>
      </w:pPr>
      <w:r>
        <w:rPr>
          <w:rtl w:val="false"/>
        </w:rPr>
        <w:t xml:space="preserve">(From a letter of the Universal House of Justice to all National Spiritual Assemblies, June 25, 1967: Wellspring of Guidance, p. 116) </w:t>
      </w:r>
    </w:p>
    <w:p>
      <w:pPr>
        <w:pStyle w:val="ListParagraph"/>
        <w:numPr>
          <w:ilvl w:val="0"/>
          <w:numId w:val="2362"/>
        </w:numPr>
        <w:bidi w:val="false"/>
      </w:pPr>
      <w:r>
        <w:rPr>
          <w:b/>
          <w:bCs/>
          <w:rtl w:val="false"/>
        </w:rPr>
        <w:t xml:space="preserve">Worship in Temple</w:t>
      </w:r>
    </w:p>
    <w:p>
      <w:pPr>
        <w:pStyle w:val="Normal"/>
        <w:bidi w:val="false"/>
      </w:pPr>
      <w:r>
        <w:rPr>
          <w:rtl w:val="false"/>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Bahá'ís,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Bahá'í chosen, or even, non-Bahá'í, may read. The gatherings should be simple, dignified, and designed to uplift the soul and educate it through hearing the Creative Word. No speeches may be made, no extraneous matter introduced." </w:t>
      </w:r>
    </w:p>
    <w:p>
      <w:pPr>
        <w:pStyle w:val="Normal"/>
        <w:bidi w:val="false"/>
      </w:pPr>
      <w:r>
        <w:rPr>
          <w:rtl w:val="false"/>
        </w:rPr>
        <w:t xml:space="preserve">"The use of pulpits is forbidden by Bahá'u'lláh: if, in order to be more clearly heard, the person stands on a low platform, there is no objection, but this should not be incorporated as an architectural feature of the building...." </w:t>
      </w:r>
    </w:p>
    <w:p>
      <w:pPr>
        <w:pStyle w:val="Normal"/>
        <w:bidi w:val="false"/>
      </w:pPr>
      <w:r>
        <w:rPr>
          <w:rtl w:val="false"/>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 </w:t>
      </w:r>
    </w:p>
    <w:p>
      <w:pPr>
        <w:pStyle w:val="Normal"/>
        <w:bidi w:val="false"/>
      </w:pPr>
      <w:r>
        <w:rPr>
          <w:rtl w:val="false"/>
        </w:rPr>
        <w:t xml:space="preserve">(From a letter written on behalf of Shoghi Effendi to the National Spiritual Assembly of the United States, April 11, 1947: Insert with Bahá'í News, No. 232, June 1950) </w:t>
      </w:r>
    </w:p>
    <w:p>
      <w:pPr>
        <w:pStyle w:val="ListParagraph"/>
        <w:numPr>
          <w:ilvl w:val="0"/>
          <w:numId w:val="2363"/>
        </w:numPr>
        <w:bidi w:val="false"/>
      </w:pPr>
      <w:r>
        <w:rPr>
          <w:b/>
          <w:bCs/>
          <w:rtl w:val="false"/>
        </w:rPr>
        <w:t xml:space="preserve">Talking in the Temple</w:t>
      </w:r>
    </w:p>
    <w:p>
      <w:pPr>
        <w:pStyle w:val="Normal"/>
        <w:bidi w:val="false"/>
      </w:pPr>
      <w:r>
        <w:rPr>
          <w:rtl w:val="false"/>
        </w:rPr>
        <w:t xml:space="preserve">"It is understood of course that there is to be no talking in the auditorium of the Temple. However, the Guardian does feel that in an emergency, it may be necessary to carry on a conversation for a very limited period, in a subdued tone of voice. [pg 609] The Guardian feels that in matters of this type, careful judgement must be used." </w:t>
      </w:r>
    </w:p>
    <w:p>
      <w:pPr>
        <w:pStyle w:val="Normal"/>
        <w:bidi w:val="false"/>
      </w:pPr>
      <w:r>
        <w:rPr>
          <w:rtl w:val="false"/>
        </w:rPr>
        <w:t xml:space="preserve">(From a letter written on behalf of the Guardian to the National Spiritual Assembly of the United States, October 1953: Archives) </w:t>
      </w:r>
    </w:p>
    <w:p>
      <w:pPr>
        <w:pStyle w:val="ListParagraph"/>
        <w:numPr>
          <w:ilvl w:val="0"/>
          <w:numId w:val="2364"/>
        </w:numPr>
        <w:bidi w:val="false"/>
      </w:pPr>
      <w:r>
        <w:rPr>
          <w:b/>
          <w:bCs/>
          <w:rtl w:val="false"/>
        </w:rPr>
        <w:t xml:space="preserve">Scriptures of Other Religions, Readers, Music in the House of Worship</w:t>
      </w:r>
    </w:p>
    <w:p>
      <w:pPr>
        <w:pStyle w:val="Normal"/>
        <w:bidi w:val="false"/>
      </w:pPr>
      <w:r>
        <w:rPr>
          <w:rtl w:val="false"/>
        </w:rPr>
        <w:t xml:space="preserve">"Your Assembly is free to use its discretion in choosing excerpts from the generally recognized scriptures of the older religions." </w:t>
      </w:r>
    </w:p>
    <w:p>
      <w:pPr>
        <w:pStyle w:val="Normal"/>
        <w:bidi w:val="false"/>
      </w:pPr>
      <w:r>
        <w:rPr>
          <w:rtl w:val="false"/>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 </w:t>
      </w:r>
    </w:p>
    <w:p>
      <w:pPr>
        <w:pStyle w:val="Normal"/>
        <w:bidi w:val="false"/>
      </w:pPr>
      <w:r>
        <w:rPr>
          <w:rtl w:val="false"/>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 </w:t>
      </w:r>
    </w:p>
    <w:p>
      <w:pPr>
        <w:pStyle w:val="Normal"/>
        <w:bidi w:val="false"/>
      </w:pPr>
      <w:r>
        <w:rPr>
          <w:rtl w:val="false"/>
        </w:rPr>
        <w:t xml:space="preserve">(From a letter of the Universal House of Justice to the National Spiritual Assembly of the United States, March 13, 1964) </w:t>
      </w:r>
    </w:p>
    <w:p>
      <w:pPr>
        <w:pStyle w:val="ListParagraph"/>
        <w:numPr>
          <w:ilvl w:val="0"/>
          <w:numId w:val="2365"/>
        </w:numPr>
        <w:bidi w:val="false"/>
      </w:pPr>
      <w:r>
        <w:rPr>
          <w:b/>
          <w:bCs/>
          <w:rtl w:val="false"/>
        </w:rPr>
        <w:t xml:space="preserve">The Auditorium May Be Used for Special Prayers by Visiting Groups, Bahá'í or Non-Bahá'í</w:t>
      </w:r>
    </w:p>
    <w:p>
      <w:pPr>
        <w:pStyle w:val="Normal"/>
        <w:bidi w:val="false"/>
      </w:pPr>
      <w:r>
        <w:rPr>
          <w:rtl w:val="false"/>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Bahá'í or non-Bahá'í. However, in some religions it is customary to hold memorial services for the departed at a specific time after the death — 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 </w:t>
      </w:r>
    </w:p>
    <w:p>
      <w:pPr>
        <w:pStyle w:val="Normal"/>
        <w:bidi w:val="false"/>
      </w:pPr>
      <w:r>
        <w:rPr>
          <w:rtl w:val="false"/>
        </w:rPr>
        <w:t xml:space="preserve">(From a letter written on behalf of Shoghi Effendi to the National Spiritual Assembly of Panama, November 24, 1976) </w:t>
      </w:r>
    </w:p>
    <w:p>
      <w:pPr>
        <w:pStyle w:val="ListParagraph"/>
        <w:numPr>
          <w:ilvl w:val="0"/>
          <w:numId w:val="2366"/>
        </w:numPr>
        <w:bidi w:val="false"/>
      </w:pPr>
      <w:r>
        <w:rPr>
          <w:b/>
          <w:bCs/>
          <w:rtl w:val="false"/>
        </w:rPr>
        <w:t xml:space="preserve">The Chanting of Tablets in the Temple</w:t>
      </w:r>
    </w:p>
    <w:p>
      <w:pPr>
        <w:pStyle w:val="Normal"/>
        <w:bidi w:val="false"/>
      </w:pPr>
      <w:r>
        <w:rPr>
          <w:rtl w:val="false"/>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 in matters of worship whether in the Temple or elsewhere. Prayer is essentially a communion between man and God and as such transcends all ritualistic forms and formulae." </w:t>
      </w:r>
    </w:p>
    <w:p>
      <w:pPr>
        <w:pStyle w:val="Normal"/>
        <w:bidi w:val="false"/>
      </w:pPr>
      <w:r>
        <w:rPr>
          <w:rtl w:val="false"/>
        </w:rPr>
        <w:t xml:space="preserve">(From a letter written on behalf of Shoghi Effendi to an individual believer, June 15, 1935) </w:t>
      </w:r>
    </w:p>
    <w:p>
      <w:pPr>
        <w:pStyle w:val="ListParagraph"/>
        <w:numPr>
          <w:ilvl w:val="0"/>
          <w:numId w:val="2367"/>
        </w:numPr>
        <w:bidi w:val="false"/>
      </w:pPr>
      <w:r>
        <w:rPr>
          <w:b/>
          <w:bCs/>
          <w:rtl w:val="false"/>
        </w:rPr>
        <w:t xml:space="preserve">Questions and Answers Concerning Services in the House of Worship</w:t>
      </w:r>
    </w:p>
    <w:p>
      <w:pPr>
        <w:pStyle w:val="Normal"/>
        <w:bidi w:val="false"/>
      </w:pPr>
      <w:r>
        <w:rPr>
          <w:rtl w:val="false"/>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 </w:t>
      </w:r>
    </w:p>
    <w:p>
      <w:pPr>
        <w:pStyle w:val="Normal"/>
        <w:bidi w:val="false"/>
      </w:pPr>
      <w:r>
        <w:rPr>
          <w:rtl w:val="false"/>
        </w:rPr>
        <w:t xml:space="preserve">"We will set forth your question, ... and then make our comments at the end of each section: </w:t>
      </w:r>
    </w:p>
    <w:p>
      <w:pPr>
        <w:pStyle w:val="Normal"/>
        <w:bidi w:val="false"/>
      </w:pPr>
      <w:r>
        <w:rPr>
          <w:rtl w:val="false"/>
        </w:rPr>
        <w:t xml:space="preserve">A. Is congregational singing the same as congregational worship? Is it permissible to have singing in which anyone can join? If so, is it permissible for 'Allah-u-Abha' or 'Ya Baha'u'l-Abha' to be sung?" </w:t>
      </w:r>
    </w:p>
    <w:p>
      <w:pPr>
        <w:pStyle w:val="Normal"/>
        <w:bidi w:val="false"/>
      </w:pPr>
      <w:r>
        <w:rPr>
          <w:rtl w:val="false"/>
        </w:rPr>
        <w:t xml:space="preserve">"Singing by a congregation present at a service in the House of Worship should not be confused with congregational prayer prescribed by Bahá'u'lláh for the dead. As the Guardian in a letter written on his behalf by his secretary pointed out: 'When the Aqdas is published the form of congregational prayer prescribed by Bahá'u'lláh will be made clear to all the friends.' (Bahá'í Procedure, 1942, page 5) Regarding singing in the Temple, we must bear in mind the reference made by Bahá'u'lláh in the Kitab-i-Aqdas to the need for the person who enters the Temple to sit silently and listen to the chanting of the verses of God, as well as the statements made by the Guardian regarding 'the reader' or 'a number of readers' or a 'choir'." </w:t>
      </w:r>
    </w:p>
    <w:p>
      <w:pPr>
        <w:pStyle w:val="Normal"/>
        <w:bidi w:val="false"/>
      </w:pPr>
      <w:r>
        <w:rPr>
          <w:rtl w:val="false"/>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Bahá'í service be scrupulously avoided.' (Bahá'í News, September, 1931)." </w:t>
      </w:r>
    </w:p>
    <w:p>
      <w:pPr>
        <w:pStyle w:val="Normal"/>
        <w:bidi w:val="false"/>
      </w:pPr>
      <w:r>
        <w:rPr>
          <w:rtl w:val="false"/>
        </w:rPr>
        <w:t xml:space="preserve">B. Could we develop musical programs with words not necessarily from Sacred Scriptures? Could Christian hymn tunes with Bahá'í words be used? </w:t>
      </w:r>
    </w:p>
    <w:p>
      <w:pPr>
        <w:pStyle w:val="Normal"/>
        <w:bidi w:val="false"/>
      </w:pPr>
      <w:r>
        <w:rPr>
          <w:rtl w:val="false"/>
        </w:rPr>
        <w:t xml:space="preserve">"We feel that the first question is covered by the following instruction given by the Guardian: 'Prayers ... should be read or chanted, as well as hymns based upon Bahá'í or non-Bahá'í sacred Writings.' (Bahá'í News, September 1931). As regards using hymn tunes of other religions there is no objection to this. As the Guardian once pointed out, we do not have at this time distinctive music which could be called Bahá'í, as such a cultural expression is the flower of the civilization and does not come at the beginning of a new Revelation." </w:t>
      </w:r>
    </w:p>
    <w:p>
      <w:pPr>
        <w:pStyle w:val="Normal"/>
        <w:bidi w:val="false"/>
      </w:pPr>
      <w:r>
        <w:rPr>
          <w:rtl w:val="false"/>
        </w:rPr>
        <w:t xml:space="preserve">C. Is it necessary at the present time to uphold at all costs a standard of excellence in Temple singing? If so, should it be a Western or an African standard? </w:t>
      </w:r>
    </w:p>
    <w:p>
      <w:pPr>
        <w:pStyle w:val="Normal"/>
        <w:bidi w:val="false"/>
      </w:pPr>
      <w:r>
        <w:rPr>
          <w:rtl w:val="false"/>
        </w:rPr>
        <w:t xml:space="preserve">"In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 [pg 611] </w:t>
      </w:r>
    </w:p>
    <w:p>
      <w:pPr>
        <w:pStyle w:val="Normal"/>
        <w:bidi w:val="false"/>
      </w:pPr>
      <w:r>
        <w:rPr>
          <w:rtl w:val="false"/>
        </w:rPr>
        <w:t xml:space="preserve">D. ...may the reader preface his reading by 'This reading is from ...' or words to the effect? Is it permissible to make short comments which might add 'following readings are on the subject of humility...' or 'the following healing prayer is for...' </w:t>
      </w:r>
    </w:p>
    <w:p>
      <w:pPr>
        <w:pStyle w:val="Normal"/>
        <w:bidi w:val="false"/>
      </w:pPr>
      <w:r>
        <w:rPr>
          <w:rtl w:val="false"/>
        </w:rPr>
        <w:t xml:space="preserve">"There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 </w:t>
      </w:r>
    </w:p>
    <w:p>
      <w:pPr>
        <w:pStyle w:val="Normal"/>
        <w:bidi w:val="false"/>
      </w:pPr>
      <w:r>
        <w:rPr>
          <w:rtl w:val="false"/>
        </w:rPr>
        <w:t xml:space="preserve">E. May the writings of Abdu'l-Bahá be used in the Temple as these are most easily translatable and many are already prepared in the most common local language — Luganda? </w:t>
      </w:r>
    </w:p>
    <w:p>
      <w:pPr>
        <w:pStyle w:val="Normal"/>
        <w:bidi w:val="false"/>
      </w:pPr>
      <w:r>
        <w:rPr>
          <w:rtl w:val="false"/>
        </w:rPr>
        <w:t xml:space="preserve">"The Guardian's advice on this point is: 'Prayers revealed by Bahá'u'lláh and the Master as well as Sacred Writings of the Prophets should be read or chanted.' (Bahá'í News, September 1931). In response to a specific question put to the Guardian regarding the Public Talks and Tablets of Abdu'l-Bahá, the Guardian advised that these should not be used in the devotional services in the Temple...." </w:t>
      </w:r>
    </w:p>
    <w:p>
      <w:pPr>
        <w:pStyle w:val="Normal"/>
        <w:bidi w:val="false"/>
      </w:pPr>
      <w:r>
        <w:rPr>
          <w:rtl w:val="false"/>
        </w:rPr>
        <w:t xml:space="preserve">(From a letter of the Universal House of Justice to the National Spiritual Assembly of Uganda and Central Africa, August 19, 1965)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dl85ydl1kmlmqvbpnfu"/>
      <w:r>
        <w:rPr>
          <w:b/>
          <w:bCs/>
          <w:rtl w:val="false"/>
        </w:rPr>
        <w:t xml:space="preserve">C. Temple Guiding and Other Activities</w:t>
      </w:r>
      <w:r>
        <w:rPr>
          <w:rtl w:val="false"/>
        </w:rPr>
        <w:t xml:space="preserve"> </w:t>
      </w:r>
    </w:p>
    <w:p>
      <w:pPr>
        <w:pStyle w:val="ListParagraph"/>
        <w:numPr>
          <w:ilvl w:val="0"/>
          <w:numId w:val="2368"/>
        </w:numPr>
        <w:bidi w:val="false"/>
      </w:pPr>
      <w:r>
        <w:rPr>
          <w:b/>
          <w:bCs/>
          <w:rtl w:val="false"/>
        </w:rPr>
        <w:t xml:space="preserve">The Temple Guide Has a Very Sacred Obligation</w:t>
      </w:r>
    </w:p>
    <w:p>
      <w:pPr>
        <w:pStyle w:val="Normal"/>
        <w:bidi w:val="false"/>
      </w:pPr>
      <w:r>
        <w:rPr>
          <w:rtl w:val="false"/>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Bahá'í guide has indeed a very sacred obligation to discharge. Not only he has to perfect his knowledge of the Cause, but should develop all those qualities of tact, wisdom, and of ability to present the Message which every Bahá'í teacher requires. It is the duty of those who are in charge of organizing the guide work at the Temple to make every effort to widen its scope, raise the standard of its personnel, and thus increase its effectiveness." </w:t>
      </w:r>
    </w:p>
    <w:p>
      <w:pPr>
        <w:pStyle w:val="Normal"/>
        <w:bidi w:val="false"/>
      </w:pPr>
      <w:r>
        <w:rPr>
          <w:rtl w:val="false"/>
        </w:rPr>
        <w:t xml:space="preserve">(From a letter written on behalf of Shoghi Effendi to an individual believer, April 17, 1937) </w:t>
      </w:r>
    </w:p>
    <w:p>
      <w:pPr>
        <w:pStyle w:val="ListParagraph"/>
        <w:numPr>
          <w:ilvl w:val="0"/>
          <w:numId w:val="2369"/>
        </w:numPr>
        <w:bidi w:val="false"/>
      </w:pPr>
      <w:r>
        <w:rPr>
          <w:b/>
          <w:bCs/>
          <w:rtl w:val="false"/>
        </w:rPr>
        <w:t xml:space="preserve">Bahá'í Guides Should Be Well Informed</w:t>
      </w:r>
    </w:p>
    <w:p>
      <w:pPr>
        <w:pStyle w:val="Normal"/>
        <w:bidi w:val="false"/>
      </w:pPr>
      <w:r>
        <w:rPr>
          <w:rtl w:val="false"/>
        </w:rPr>
        <w:t xml:space="preserve">"You have asked as to what information the Bahá'í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 </w:t>
      </w:r>
    </w:p>
    <w:p>
      <w:pPr>
        <w:pStyle w:val="Normal"/>
        <w:bidi w:val="false"/>
      </w:pPr>
      <w:r>
        <w:rPr>
          <w:rtl w:val="false"/>
        </w:rPr>
        <w:t xml:space="preserve">"The Temple Guide Committee should see to it that every one of the guides fulfils these requirements, and should offer them every advice and suggestion they need in the discharge of their task." </w:t>
      </w:r>
    </w:p>
    <w:p>
      <w:pPr>
        <w:pStyle w:val="Normal"/>
        <w:bidi w:val="false"/>
      </w:pPr>
      <w:r>
        <w:rPr>
          <w:rtl w:val="false"/>
        </w:rPr>
        <w:t xml:space="preserve">(From a letter written on behalf of Shoghi Effendi to an individual believer, November 14, 1939) [pg 612] </w:t>
      </w:r>
    </w:p>
    <w:p>
      <w:pPr>
        <w:pStyle w:val="ListParagraph"/>
        <w:numPr>
          <w:ilvl w:val="0"/>
          <w:numId w:val="2370"/>
        </w:numPr>
        <w:bidi w:val="false"/>
      </w:pPr>
      <w:r>
        <w:rPr>
          <w:b/>
          <w:bCs/>
          <w:rtl w:val="false"/>
        </w:rPr>
        <w:t xml:space="preserve">The Essential Requisites for Guides</w:t>
      </w:r>
    </w:p>
    <w:p>
      <w:pPr>
        <w:pStyle w:val="Normal"/>
        <w:bidi w:val="false"/>
      </w:pPr>
      <w:r>
        <w:rPr>
          <w:rtl w:val="false"/>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Bahá'ís, who are not able to climb so many stairs, could answer questions and interest enquirers and a more active person show people over the building and explain the technical points?" </w:t>
      </w:r>
    </w:p>
    <w:p>
      <w:pPr>
        <w:pStyle w:val="Normal"/>
        <w:bidi w:val="false"/>
      </w:pPr>
      <w:r>
        <w:rPr>
          <w:rtl w:val="false"/>
        </w:rPr>
        <w:t xml:space="preserve">(From a letter written on behalf of Shoghi Effendi to an individual believer, December 5, 1944) </w:t>
      </w:r>
    </w:p>
    <w:p>
      <w:pPr>
        <w:pStyle w:val="ListParagraph"/>
        <w:numPr>
          <w:ilvl w:val="0"/>
          <w:numId w:val="2371"/>
        </w:numPr>
        <w:bidi w:val="false"/>
      </w:pPr>
      <w:r>
        <w:rPr>
          <w:b/>
          <w:bCs/>
          <w:rtl w:val="false"/>
        </w:rPr>
        <w:t xml:space="preserve">Work at the Temple on Holy Days</w:t>
      </w:r>
    </w:p>
    <w:p>
      <w:pPr>
        <w:pStyle w:val="Normal"/>
        <w:bidi w:val="false"/>
      </w:pPr>
      <w:r>
        <w:rPr>
          <w:rtl w:val="false"/>
        </w:rPr>
        <w:t xml:space="preserve">"The beloved Guardian made it absolutely clear that the command to cease work during the nine Holy Days is a matter for conscientious obedience by every individual believer. In the case of businesses and other undertakings entirely under Bahá'í control, they must also close down during the Bahá'í Holy Days, even though non-Bahá'ís may be members of their staffs." </w:t>
      </w:r>
    </w:p>
    <w:p>
      <w:pPr>
        <w:pStyle w:val="Normal"/>
        <w:bidi w:val="false"/>
      </w:pPr>
      <w:r>
        <w:rPr>
          <w:rtl w:val="false"/>
        </w:rPr>
        <w:t xml:space="preserve">"It is fully appreciated that the Bahá'í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Bahá'ís or non-Bahá'ís since it is the duty of the Faith to observe, especially in respect of its own institutions, the command to cease work on the Holy Days." </w:t>
      </w:r>
    </w:p>
    <w:p>
      <w:pPr>
        <w:pStyle w:val="Normal"/>
        <w:bidi w:val="false"/>
      </w:pPr>
      <w:r>
        <w:rPr>
          <w:rtl w:val="false"/>
        </w:rPr>
        <w:t xml:space="preserve">(From a letter written on behalf of the Universal House of Justice to the National Spiritual Assembly of Panama, August 12, 1977) </w:t>
      </w:r>
    </w:p>
    <w:p>
      <w:pPr>
        <w:pStyle w:val="ListParagraph"/>
        <w:numPr>
          <w:ilvl w:val="0"/>
          <w:numId w:val="2372"/>
        </w:numPr>
        <w:bidi w:val="false"/>
      </w:pPr>
      <w:r>
        <w:rPr>
          <w:b/>
          <w:bCs/>
          <w:rtl w:val="false"/>
        </w:rPr>
        <w:t xml:space="preserve">Land Grant from Government Not Acceptable for Temple Site</w:t>
      </w:r>
    </w:p>
    <w:p>
      <w:pPr>
        <w:pStyle w:val="Normal"/>
        <w:bidi w:val="false"/>
      </w:pPr>
      <w:r>
        <w:rPr>
          <w:rtl w:val="false"/>
        </w:rPr>
        <w:t xml:space="preserve">"...it is not permissible to accept a free grant of land from the government to be used as a Temple site. The principle of not accepting gifts from non-Bahá'ís for strictly Bahá'í purposes applies to receiving free grants of land from non-Bahá'ís, whether individuals, institutions or governments. There is no objection, however, to accepting free plots of land from the government or civic authorities if such plots are used for Bahá'í cemeteries or for such institutions that are charitable or humanitarian in nature, such as schools." </w:t>
      </w:r>
    </w:p>
    <w:p>
      <w:pPr>
        <w:pStyle w:val="Normal"/>
        <w:bidi w:val="false"/>
      </w:pPr>
      <w:r>
        <w:rPr>
          <w:rtl w:val="false"/>
        </w:rPr>
        <w:t xml:space="preserve">(From a letter of the Universal House of Justice to the National Spiritual Assembly of Belize, June 15, 1972) [pg 613]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t3rtrb9oenp3wvdeter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qzqhqx4p9zoc4gxhcuv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 1884)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34"/>
    <w:lvlOverride w:ilvl="0">
      <w:startOverride w:val="1"/>
    </w:lvlOverride>
  </w:num>
  <w:num w:numId="2338">
    <w:abstractNumId w:val="2335"/>
    <w:lvlOverride w:ilvl="0">
      <w:startOverride w:val="1"/>
    </w:lvlOverride>
  </w:num>
  <w:num w:numId="2339">
    <w:abstractNumId w:val="2335"/>
    <w:lvlOverride w:ilvl="0">
      <w:startOverride w:val="1"/>
    </w:lvlOverride>
  </w:num>
  <w:num w:numId="2340">
    <w:abstractNumId w:val="2335"/>
    <w:lvlOverride w:ilvl="0">
      <w:startOverride w:val="1"/>
    </w:lvlOverride>
  </w:num>
  <w:num w:numId="2341">
    <w:abstractNumId w:val="2335"/>
    <w:lvlOverride w:ilvl="0">
      <w:startOverride w:val="1"/>
    </w:lvlOverride>
  </w:num>
  <w:num w:numId="2342">
    <w:abstractNumId w:val="2335"/>
    <w:lvlOverride w:ilvl="0">
      <w:startOverride w:val="1"/>
    </w:lvlOverride>
  </w:num>
  <w:num w:numId="2343">
    <w:abstractNumId w:val="2335"/>
    <w:lvlOverride w:ilvl="0">
      <w:startOverride w:val="1"/>
    </w:lvlOverride>
  </w:num>
  <w:num w:numId="2344">
    <w:abstractNumId w:val="2335"/>
    <w:lvlOverride w:ilvl="0">
      <w:startOverride w:val="1"/>
    </w:lvlOverride>
  </w:num>
  <w:num w:numId="2345">
    <w:abstractNumId w:val="2335"/>
    <w:lvlOverride w:ilvl="0">
      <w:startOverride w:val="1"/>
    </w:lvlOverride>
  </w:num>
  <w:num w:numId="2346">
    <w:abstractNumId w:val="2335"/>
    <w:lvlOverride w:ilvl="0">
      <w:startOverride w:val="1"/>
    </w:lvlOverride>
  </w:num>
  <w:num w:numId="2347">
    <w:abstractNumId w:val="2335"/>
    <w:lvlOverride w:ilvl="0">
      <w:startOverride w:val="1"/>
    </w:lvlOverride>
  </w:num>
  <w:num w:numId="2348">
    <w:abstractNumId w:val="2335"/>
    <w:lvlOverride w:ilvl="0">
      <w:startOverride w:val="1"/>
    </w:lvlOverride>
  </w:num>
  <w:num w:numId="2349">
    <w:abstractNumId w:val="2335"/>
    <w:lvlOverride w:ilvl="0">
      <w:startOverride w:val="1"/>
    </w:lvlOverride>
  </w:num>
  <w:num w:numId="2350">
    <w:abstractNumId w:val="2335"/>
    <w:lvlOverride w:ilvl="0">
      <w:startOverride w:val="1"/>
    </w:lvlOverride>
  </w:num>
  <w:num w:numId="2351">
    <w:abstractNumId w:val="2335"/>
    <w:lvlOverride w:ilvl="0">
      <w:startOverride w:val="1"/>
    </w:lvlOverride>
  </w:num>
  <w:num w:numId="2352">
    <w:abstractNumId w:val="2335"/>
    <w:lvlOverride w:ilvl="0">
      <w:startOverride w:val="1"/>
    </w:lvlOverride>
  </w:num>
  <w:num w:numId="2353">
    <w:abstractNumId w:val="2335"/>
    <w:lvlOverride w:ilvl="0">
      <w:startOverride w:val="1"/>
    </w:lvlOverride>
  </w:num>
  <w:num w:numId="2354">
    <w:abstractNumId w:val="2335"/>
    <w:lvlOverride w:ilvl="0">
      <w:startOverride w:val="1"/>
    </w:lvlOverride>
  </w:num>
  <w:num w:numId="2355">
    <w:abstractNumId w:val="2335"/>
    <w:lvlOverride w:ilvl="0">
      <w:startOverride w:val="1"/>
    </w:lvlOverride>
  </w:num>
  <w:num w:numId="2356">
    <w:abstractNumId w:val="2335"/>
    <w:lvlOverride w:ilvl="0">
      <w:startOverride w:val="1"/>
    </w:lvlOverride>
  </w:num>
  <w:num w:numId="2357">
    <w:abstractNumId w:val="2335"/>
    <w:lvlOverride w:ilvl="0">
      <w:startOverride w:val="1"/>
    </w:lvlOverride>
  </w:num>
  <w:num w:numId="2358">
    <w:abstractNumId w:val="2335"/>
    <w:lvlOverride w:ilvl="0">
      <w:startOverride w:val="1"/>
    </w:lvlOverride>
  </w:num>
  <w:num w:numId="2359">
    <w:abstractNumId w:val="2335"/>
    <w:lvlOverride w:ilvl="0">
      <w:startOverride w:val="1"/>
    </w:lvlOverride>
  </w:num>
  <w:num w:numId="2360">
    <w:abstractNumId w:val="2335"/>
    <w:lvlOverride w:ilvl="0">
      <w:startOverride w:val="1"/>
    </w:lvlOverride>
  </w:num>
  <w:num w:numId="2361">
    <w:abstractNumId w:val="2335"/>
    <w:lvlOverride w:ilvl="0">
      <w:startOverride w:val="1"/>
    </w:lvlOverride>
  </w:num>
  <w:num w:numId="2362">
    <w:abstractNumId w:val="2335"/>
    <w:lvlOverride w:ilvl="0">
      <w:startOverride w:val="1"/>
    </w:lvlOverride>
  </w:num>
  <w:num w:numId="2363">
    <w:abstractNumId w:val="2335"/>
    <w:lvlOverride w:ilvl="0">
      <w:startOverride w:val="1"/>
    </w:lvlOverride>
  </w:num>
  <w:num w:numId="2364">
    <w:abstractNumId w:val="2335"/>
    <w:lvlOverride w:ilvl="0">
      <w:startOverride w:val="1"/>
    </w:lvlOverride>
  </w:num>
  <w:num w:numId="2365">
    <w:abstractNumId w:val="2335"/>
    <w:lvlOverride w:ilvl="0">
      <w:startOverride w:val="1"/>
    </w:lvlOverride>
  </w:num>
  <w:num w:numId="2366">
    <w:abstractNumId w:val="2335"/>
    <w:lvlOverride w:ilvl="0">
      <w:startOverride w:val="1"/>
    </w:lvlOverride>
  </w:num>
  <w:num w:numId="2367">
    <w:abstractNumId w:val="2335"/>
    <w:lvlOverride w:ilvl="0">
      <w:startOverride w:val="1"/>
    </w:lvlOverride>
  </w:num>
  <w:num w:numId="2368">
    <w:abstractNumId w:val="2335"/>
    <w:lvlOverride w:ilvl="0">
      <w:startOverride w:val="1"/>
    </w:lvlOverride>
  </w:num>
  <w:num w:numId="2369">
    <w:abstractNumId w:val="2335"/>
    <w:lvlOverride w:ilvl="0">
      <w:startOverride w:val="1"/>
    </w:lvlOverride>
  </w:num>
  <w:num w:numId="2370">
    <w:abstractNumId w:val="2335"/>
    <w:lvlOverride w:ilvl="0">
      <w:startOverride w:val="1"/>
    </w:lvlOverride>
  </w:num>
  <w:num w:numId="2371">
    <w:abstractNumId w:val="2335"/>
    <w:lvlOverride w:ilvl="0">
      <w:startOverride w:val="1"/>
    </w:lvlOverride>
  </w:num>
  <w:num w:numId="2372">
    <w:abstractNumId w:val="2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s4tspm3drl2rj6q0kzds" Type="http://schemas.openxmlformats.org/officeDocument/2006/relationships/hyperlink" Target="#bl5dk" TargetMode="External"/><Relationship Id="rIdxay0swjdz4qyn9pszuhvz" Type="http://schemas.openxmlformats.org/officeDocument/2006/relationships/hyperlink" Target="#bl5g0" TargetMode="External"/><Relationship Id="rIdi4rppoldpxem4q9_eehud" Type="http://schemas.openxmlformats.org/officeDocument/2006/relationships/hyperlink" Target="#bl5fz" TargetMode="External"/><Relationship Id="rId17nhjfa7s7xiypl8rkmcz" Type="http://schemas.openxmlformats.org/officeDocument/2006/relationships/hyperlink" Target="#bl5gf" TargetMode="External"/><Relationship Id="rIdbodl85ydl1kmlmqvbpnfu" Type="http://schemas.openxmlformats.org/officeDocument/2006/relationships/hyperlink" Target="#bl5go" TargetMode="External"/><Relationship Id="rId9" Type="http://schemas.openxmlformats.org/officeDocument/2006/relationships/image" Target="media/bevjnlaxhnnwhu6iokzgw.png"/><Relationship Id="rId10" Type="http://schemas.openxmlformats.org/officeDocument/2006/relationships/image" Target="media/8aqt2xfwwfz8hqo91mtgh.png"/><Relationship Id="rId11" Type="http://schemas.openxmlformats.org/officeDocument/2006/relationships/image" Target="media/zsf0xlcv-fdnm1qdmsgpr.png"/><Relationship Id="rId12" Type="http://schemas.openxmlformats.org/officeDocument/2006/relationships/image" Target="media/_kn0o1iivaqokfx7kukhe.png"/><Relationship Id="rId13" Type="http://schemas.openxmlformats.org/officeDocument/2006/relationships/image" Target="media/6vupamrevdmuvj9pzegk6.png"/></Relationships>
</file>

<file path=word/_rels/footer1.xml.rels><?xml version="1.0" encoding="UTF-8"?><Relationships xmlns="http://schemas.openxmlformats.org/package/2006/relationships"><Relationship Id="rId0" Type="http://schemas.openxmlformats.org/officeDocument/2006/relationships/image" Target="media/ci3vsvdvrez209vargr4p.png"/><Relationship Id="rId1" Type="http://schemas.openxmlformats.org/officeDocument/2006/relationships/image" Target="media/3btt4bd2x_-7sfoppnoyj.png"/></Relationships>
</file>

<file path=word/_rels/footer2.xml.rels><?xml version="1.0" encoding="UTF-8"?><Relationships xmlns="http://schemas.openxmlformats.org/package/2006/relationships"><Relationship Id="rIdft3rtrb9oenp3wvdeterp" Type="http://schemas.openxmlformats.org/officeDocument/2006/relationships/hyperlink" Target="https://oceanoflights.org/lights-of-guidance-048-en" TargetMode="External"/><Relationship Id="rIdxqzqhqx4p9zoc4gxhcuv8" Type="http://schemas.openxmlformats.org/officeDocument/2006/relationships/hyperlink" Target="https://oceanoflights.org" TargetMode="External"/><Relationship Id="rId0" Type="http://schemas.openxmlformats.org/officeDocument/2006/relationships/image" Target="media/wmlxepfkvvedbnl7a7v48.png"/><Relationship Id="rId1" Type="http://schemas.openxmlformats.org/officeDocument/2006/relationships/image" Target="media/4_x8bshcg-a7gytpar5rk.png"/><Relationship Id="rId2" Type="http://schemas.openxmlformats.org/officeDocument/2006/relationships/image" Target="media/0sn4cxv5ola_ipxeufx2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auiluun2is4zqeexbus.png"/><Relationship Id="rId1" Type="http://schemas.openxmlformats.org/officeDocument/2006/relationships/image" Target="media/fc9rhfseojce5rwqvhjbl.png"/></Relationships>
</file>

<file path=word/_rels/header2.xml.rels><?xml version="1.0" encoding="UTF-8"?><Relationships xmlns="http://schemas.openxmlformats.org/package/2006/relationships"><Relationship Id="rId0" Type="http://schemas.openxmlformats.org/officeDocument/2006/relationships/image" Target="media/nk0a1dlcnzb3tgus1ec4r.png"/><Relationship Id="rId1" Type="http://schemas.openxmlformats.org/officeDocument/2006/relationships/image" Target="media/1qab8wdvpjv9pbcy9mul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XLIX. TESTS</dc:title>
  <dc:creator>Ocean of Lights</dc:creator>
  <cp:lastModifiedBy>Ocean of Lights</cp:lastModifiedBy>
  <cp:revision>1</cp:revision>
  <dcterms:created xsi:type="dcterms:W3CDTF">2025-03-27T10:48:09.852Z</dcterms:created>
  <dcterms:modified xsi:type="dcterms:W3CDTF">2025-03-27T10:48:09.852Z</dcterms:modified>
</cp:coreProperties>
</file>

<file path=docProps/custom.xml><?xml version="1.0" encoding="utf-8"?>
<Properties xmlns="http://schemas.openxmlformats.org/officeDocument/2006/custom-properties" xmlns:vt="http://schemas.openxmlformats.org/officeDocument/2006/docPropsVTypes"/>
</file>