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هفدهم- لوح مبارک در معنی وحی و الهام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kojn7akmilmtc0ywtmuw"/>
      <w:r>
        <w:rPr>
          <w:rtl/>
        </w:rPr>
        <w:t xml:space="preserve">از آثار حضرت عبدالبهاء - مائده آسمانی، جلد ٢، صفحه ۲۲</w:t>
      </w:r>
    </w:p>
    <w:p>
      <w:pPr>
        <w:pStyle w:val="Heading3"/>
        <w:pStyle w:val="RtlHeading3Low"/>
        <w:bidi/>
      </w:pPr>
      <w:hyperlink w:history="1" r:id="rIdtolqml1tqow8nfkwcvipk"/>
      <w:r>
        <w:rPr>
          <w:rtl/>
        </w:rPr>
        <w:t xml:space="preserve">باب هفدهم- لوح مبارک در معنی وحی و الهام</w:t>
      </w:r>
    </w:p>
    <w:p>
      <w:pPr>
        <w:pStyle w:val="RtlNormalLow"/>
        <w:bidi/>
      </w:pPr>
      <w:r>
        <w:rPr>
          <w:rtl/>
        </w:rPr>
        <w:t xml:space="preserve">حضرت عبدالبهاء جلّ ثنائه در لوح ميرزا حسين برادر حضرت ورقای شهيد ميفرمايند قوله الاحلی:</w:t>
      </w:r>
    </w:p>
    <w:p>
      <w:pPr>
        <w:pStyle w:val="RtlNormalLow"/>
        <w:bidi/>
      </w:pPr>
      <w:r>
        <w:rPr>
          <w:rtl/>
        </w:rPr>
        <w:t xml:space="preserve">"در خصوص وحی مرقوم نموده بوديد ائمّه اطهار مطالع الهام بودند و مظاهر فيض حضرت رحمن وحی اختصاص بحضرت رسول داشت لهذا کلام ائمّه اطهار را کلام الهی نگوئيم بلکه بالهام رحمانی دانيم"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g_j_g67hmjuz2x1qfld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6o2d8tkc-2f1vftzj6m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kojn7akmilmtc0ywtmuw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8;&#1778;" TargetMode="External"/><Relationship Id="rIdtolqml1tqow8nfkwcvipk" Type="http://schemas.openxmlformats.org/officeDocument/2006/relationships/hyperlink" Target="#&#1576;&#1575;&#1576;-&#1607;&#1601;&#1583;&#1607;&#1605;--&#1604;&#1608;&#1581;-&#1605;&#1576;&#1575;&#1585;&#1705;-&#1583;&#1585;-&#1605;&#1593;&#1606;&#1740;-&#1608;&#1581;&#1740;-&#1608;-&#1575;&#1604;&#1607;&#1575;&#1605;" TargetMode="External"/><Relationship Id="rId9" Type="http://schemas.openxmlformats.org/officeDocument/2006/relationships/image" Target="media/iukqtprrsm4ziknbuzqs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s0guph5zr_5upxid5aqi.png"/><Relationship Id="rId1" Type="http://schemas.openxmlformats.org/officeDocument/2006/relationships/image" Target="media/r-yjlkiftfuohmndb9vu1.png"/></Relationships>
</file>

<file path=word/_rels/footer2.xml.rels><?xml version="1.0" encoding="UTF-8"?><Relationships xmlns="http://schemas.openxmlformats.org/package/2006/relationships"><Relationship Id="rIdlg_j_g67hmjuz2x1qfldc" Type="http://schemas.openxmlformats.org/officeDocument/2006/relationships/hyperlink" Target="https://oceanoflights.org/maidiy-i-asmani-vol2-17-fa" TargetMode="External"/><Relationship Id="rIdn6o2d8tkc-2f1vftzj6mf" Type="http://schemas.openxmlformats.org/officeDocument/2006/relationships/hyperlink" Target="https://oceanoflights.org" TargetMode="External"/><Relationship Id="rId0" Type="http://schemas.openxmlformats.org/officeDocument/2006/relationships/image" Target="media/uzgoiua0g9o1uzmdbwvx2.png"/><Relationship Id="rId1" Type="http://schemas.openxmlformats.org/officeDocument/2006/relationships/image" Target="media/dpyn4vrv8zyx2upvshetk.png"/><Relationship Id="rId2" Type="http://schemas.openxmlformats.org/officeDocument/2006/relationships/image" Target="media/pmjj5xh9dn5lwcyzfbg-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p3gqggadzishozpeydq1.png"/><Relationship Id="rId1" Type="http://schemas.openxmlformats.org/officeDocument/2006/relationships/image" Target="media/5eol9pwz8sgjywexn7m_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r9dsg-qtmeucx1pk0rzl.png"/><Relationship Id="rId1" Type="http://schemas.openxmlformats.org/officeDocument/2006/relationships/image" Target="media/qqjwuajta-wjv-_pzlnk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هفدهم- لوح مبارک در معنی وحی و الهام</dc:title>
  <dc:creator>Ocean of Lights</dc:creator>
  <cp:lastModifiedBy>Ocean of Lights</cp:lastModifiedBy>
  <cp:revision>1</cp:revision>
  <dcterms:created xsi:type="dcterms:W3CDTF">2026-01-01T05:00:49.567Z</dcterms:created>
  <dcterms:modified xsi:type="dcterms:W3CDTF">2026-01-01T05:00:49.567Z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