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يکم- در جواب سؤال از شدّ رحال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9q9nwwkxulekvjcuwkzg"/>
      <w:r>
        <w:rPr>
          <w:rtl/>
        </w:rPr>
        <w:t xml:space="preserve">از آثار حضرت عبدالبهاء - مائده آسمانی، جلد ٢، صفحه ۸۷ - ۸۸</w:t>
      </w:r>
    </w:p>
    <w:p>
      <w:pPr>
        <w:pStyle w:val="Heading3"/>
        <w:pStyle w:val="RtlHeading3Low"/>
        <w:bidi/>
      </w:pPr>
      <w:hyperlink w:history="1" r:id="rId-pbn0udhgjsrurb53ikhl"/>
      <w:r>
        <w:rPr>
          <w:rtl/>
        </w:rPr>
        <w:t xml:space="preserve">باب هفتاد و يکم- در جواب سؤال از شدّ رحال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"در بشارات نازل که شدّ رحال برای زيارت قبور جايز نه مقصد اين است از کشوری بکشوری محض زيارت قبور جائز نه ملاحظه مينمائيد که شدّ رحال چقدر سبب اشتغال گشته و اين حکم عمومی است مگر مواقع منصوصه ولکن هر مرقد منوّری از شهداء و غير شهداء از احبّا در هر مملکتی هست بايد نهايت احترام را مجری داشت و زيارتش سبب روحانيّت و نورانيّت قلوب ميگردد و عليک البهاء الابهی</w:t>
      </w:r>
    </w:p>
    <w:p>
      <w:pPr>
        <w:pStyle w:val="RtlNormalLow"/>
        <w:bidi/>
      </w:pPr>
      <w:r>
        <w:rPr>
          <w:rtl/>
        </w:rPr>
        <w:t xml:space="preserve">٩ رمضان ١٣٣٩</w:t>
      </w:r>
    </w:p>
    <w:p>
      <w:pPr>
        <w:pStyle w:val="RtlNormalLow"/>
        <w:bidi/>
      </w:pPr>
      <w:r>
        <w:rPr>
          <w:rtl/>
        </w:rPr>
        <w:t xml:space="preserve">حيفا</w:t>
      </w:r>
    </w:p>
    <w:p>
      <w:pPr>
        <w:pStyle w:val="RtlNormalLow"/>
        <w:bidi/>
      </w:pPr>
      <w:r>
        <w:rPr>
          <w:rtl/>
        </w:rPr>
        <w:t xml:space="preserve">عبدالبهاء عباس"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ketyfpcfb4vtyrjtdyx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xeqassyhhhj4wtgoe_c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9q9nwwkxulekvjcuwkzg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83;---&#1784;&#1784;" TargetMode="External"/><Relationship Id="rId-pbn0udhgjsrurb53ikhl" Type="http://schemas.openxmlformats.org/officeDocument/2006/relationships/hyperlink" Target="#&#1576;&#1575;&#1576;-&#1607;&#1601;&#1578;&#1575;&#1583;-&#1608;-&#1610;&#1705;&#1605;--&#1583;&#1585;-&#1580;&#1608;&#1575;&#1576;-&#1587;&#1572;&#1575;&#1604;-&#1575;&#1586;-&#1588;&#1583;&#1617;-&#1585;&#1581;&#1575;&#1604;" TargetMode="External"/><Relationship Id="rId9" Type="http://schemas.openxmlformats.org/officeDocument/2006/relationships/image" Target="media/xe4fr7d1m5i2-ddsspvi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f_p55xjzs1p_pzqmipa5.png"/><Relationship Id="rId1" Type="http://schemas.openxmlformats.org/officeDocument/2006/relationships/image" Target="media/cwrzaugdweiskux4-axl8.png"/></Relationships>
</file>

<file path=word/_rels/footer2.xml.rels><?xml version="1.0" encoding="UTF-8"?><Relationships xmlns="http://schemas.openxmlformats.org/package/2006/relationships"><Relationship Id="rId4ketyfpcfb4vtyrjtdyxx" Type="http://schemas.openxmlformats.org/officeDocument/2006/relationships/hyperlink" Target="https://oceanoflights.org/maidiy-i-asmani-vol2-71-fa" TargetMode="External"/><Relationship Id="rIdpxeqassyhhhj4wtgoe_cm" Type="http://schemas.openxmlformats.org/officeDocument/2006/relationships/hyperlink" Target="https://oceanoflights.org" TargetMode="External"/><Relationship Id="rId0" Type="http://schemas.openxmlformats.org/officeDocument/2006/relationships/image" Target="media/e23ambx3bfr6vykctjsmb.png"/><Relationship Id="rId1" Type="http://schemas.openxmlformats.org/officeDocument/2006/relationships/image" Target="media/edfnrs7cxfxu4kev8gvc-.png"/><Relationship Id="rId2" Type="http://schemas.openxmlformats.org/officeDocument/2006/relationships/image" Target="media/j7aowww-xf768qnh_qd5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9qeccthg4xiri_pg2gx4.png"/><Relationship Id="rId1" Type="http://schemas.openxmlformats.org/officeDocument/2006/relationships/image" Target="media/xqf4wpcvc8ukuapydfqr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e1rugrs5eyzqkk6vavel.png"/><Relationship Id="rId1" Type="http://schemas.openxmlformats.org/officeDocument/2006/relationships/image" Target="media/mhmy-q0hl2fg530v-jvb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يکم- در جواب سؤال از شدّ رحال</dc:title>
  <dc:creator>Ocean of Lights</dc:creator>
  <cp:lastModifiedBy>Ocean of Lights</cp:lastModifiedBy>
  <cp:revision>1</cp:revision>
  <dcterms:created xsi:type="dcterms:W3CDTF">2026-06-29T09:00:50.877Z</dcterms:created>
  <dcterms:modified xsi:type="dcterms:W3CDTF">2026-06-29T09:00:50.877Z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