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چهارم: اساس سعادت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d-sicgxbyceqrv9r1nge"/>
      <w:r>
        <w:rPr>
          <w:rtl/>
        </w:rPr>
        <w:t xml:space="preserve">از آثار حضرت عبدالبهاء - مائده آسمانی، جلد ۵، صفحه ۲۰</w:t>
      </w:r>
    </w:p>
    <w:p>
      <w:pPr>
        <w:pStyle w:val="Heading3"/>
        <w:pStyle w:val="RtlHeading3Low"/>
        <w:bidi/>
      </w:pPr>
      <w:hyperlink w:history="1" r:id="rIdogpkd9schoaqpuy4004qn"/>
      <w:r>
        <w:rPr>
          <w:rtl/>
        </w:rPr>
        <w:t xml:space="preserve">رديف الف - باب چهارم: اساس سعادت</w:t>
      </w:r>
    </w:p>
    <w:p>
      <w:pPr>
        <w:pStyle w:val="RtlNormalLow"/>
        <w:bidi/>
      </w:pPr>
      <w:r>
        <w:rPr>
          <w:rtl/>
        </w:rPr>
        <w:t xml:space="preserve">در لوح محفل روحانی عشق آباد ميفرمايند قوله الاحلی:</w:t>
      </w:r>
    </w:p>
    <w:p>
      <w:pPr>
        <w:pStyle w:val="Heading2"/>
        <w:pStyle w:val="RtlHeading2Low"/>
        <w:bidi/>
      </w:pPr>
      <w:hyperlink w:history="1" r:id="rId0sblvksnygno7gogsunqo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ياران صادق ثابت الهی، در اين جهان اساس راحت و سعادت ابدی و انجذابات وجدانی انسانی بنفحات قدس الهی است محبّة اللّه بمثابه روح است و هيکل آفاق مانند جسم ناتوان چون آن روح در اين جسد سريان نمايد زنده و برازنده و تر و تازه گردد و اساس متين دين اللّه را ارکان مبين مقرّر و مسلّم است رکن اعظم علم و دانائی است و عقل و هوشياری و اطّلاع بر حقائق کونيّه و اسرار الهی لهذا ترويج علم و عرفان فرض و واجب بر هر يک از ياران است پس بايد آن انجمن رحمانی و آن محفل روحانی بتمام قوّت در تربيت اطفال کوشند تا بآداب الهی و روش و سلوک بهائی از خورد سالی تربيت شوند و مانند نهال بماء سلسال وصايا و نصايح جمال مبارک نشو و نما کنند ... انتهی.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bac-a0aanpwjdntx1q_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wh4g_hhf0jvkaxwmnqe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d-sicgxbyceqrv9r1nge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8;&#1776;" TargetMode="External"/><Relationship Id="rIdogpkd9schoaqpuy4004qn" Type="http://schemas.openxmlformats.org/officeDocument/2006/relationships/hyperlink" Target="#&#1585;&#1583;&#1610;&#1601;-&#1575;&#1604;&#1601;---&#1576;&#1575;&#1576;-&#1670;&#1607;&#1575;&#1585;&#1605;-&#1575;&#1587;&#1575;&#1587;-&#1587;&#1593;&#1575;&#1583;&#1578;" TargetMode="External"/><Relationship Id="rId0sblvksnygno7gogsunqo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7dae2afbpzj189uafrfj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jbmhsqe30sxxgyb9uplc.png"/><Relationship Id="rId1" Type="http://schemas.openxmlformats.org/officeDocument/2006/relationships/image" Target="media/lxlsh8lh2q74rt_qgsyha.png"/></Relationships>
</file>

<file path=word/_rels/footer2.xml.rels><?xml version="1.0" encoding="UTF-8"?><Relationships xmlns="http://schemas.openxmlformats.org/package/2006/relationships"><Relationship Id="rIdzbac-a0aanpwjdntx1q_u" Type="http://schemas.openxmlformats.org/officeDocument/2006/relationships/hyperlink" Target="https://oceanoflights.org/maidiy-i-asmani-vol5-004-fa" TargetMode="External"/><Relationship Id="rIdfwh4g_hhf0jvkaxwmnqeh" Type="http://schemas.openxmlformats.org/officeDocument/2006/relationships/hyperlink" Target="https://oceanoflights.org" TargetMode="External"/><Relationship Id="rId0" Type="http://schemas.openxmlformats.org/officeDocument/2006/relationships/image" Target="media/w24vqzlr6xnbuxqesybqb.png"/><Relationship Id="rId1" Type="http://schemas.openxmlformats.org/officeDocument/2006/relationships/image" Target="media/6dwd2v1m3ipxpslhj_wtc.png"/><Relationship Id="rId2" Type="http://schemas.openxmlformats.org/officeDocument/2006/relationships/image" Target="media/ulrqiol9ygugmi1noewi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loxpk-nhnobj2onlo5sm.png"/><Relationship Id="rId1" Type="http://schemas.openxmlformats.org/officeDocument/2006/relationships/image" Target="media/cgjvxko9hgyswjpid-ne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qa4hoybnymzb8nasefl5.png"/><Relationship Id="rId1" Type="http://schemas.openxmlformats.org/officeDocument/2006/relationships/image" Target="media/a3flof1rdtvwp0tanoqs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چهارم: اساس سعادت</dc:title>
  <dc:creator>Ocean of Lights</dc:creator>
  <cp:lastModifiedBy>Ocean of Lights</cp:lastModifiedBy>
  <cp:revision>1</cp:revision>
  <dcterms:created xsi:type="dcterms:W3CDTF">2026-07-05T09:00:33.917Z</dcterms:created>
  <dcterms:modified xsi:type="dcterms:W3CDTF">2026-07-05T09:00:33.917Z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