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1939</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4sbsbjp-xfbytlonxuju2"/>
      <w:r>
        <w:rPr>
          <w:rtl w:val="false"/>
        </w:rPr>
        <w:t xml:space="preserve">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vxahss8ub7bhradqcw1"/>
      <w:r>
        <w:rPr>
          <w:rtl w:val="false"/>
        </w:rPr>
        <w:t xml:space="preserve">— 187 —</w:t>
      </w:r>
      <w:r>
        <w:br/>
      </w:r>
    </w:p>
    <w:p>
      <w:pPr>
        <w:pStyle w:val="Heading3"/>
        <w:pStyle w:val="Heading3"/>
        <w:bidi w:val="false"/>
      </w:pPr>
      <w:hyperlink w:history="1" r:id="rIdfckoe68bhfjwgq7yktcbv"/>
      <w:r>
        <w:rPr>
          <w:rtl w:val="false"/>
        </w:rPr>
        <w:t xml:space="preserve">January 25, 1939 </w:t>
      </w:r>
    </w:p>
    <w:p>
      <w:pPr>
        <w:pStyle w:val="Normal"/>
        <w:bidi w:val="false"/>
      </w:pPr>
      <w:r>
        <w:rPr>
          <w:rtl w:val="false"/>
        </w:rPr>
        <w:t xml:space="preserve">Dear Mr. Vakíl,[pg 174] </w:t>
      </w:r>
    </w:p>
    <w:p>
      <w:pPr>
        <w:pStyle w:val="Normal"/>
        <w:bidi w:val="false"/>
      </w:pPr>
      <w:r>
        <w:rPr>
          <w:rtl w:val="false"/>
        </w:rPr>
        <w:t xml:space="preserve">The Guardian was most pleased to receive your letter of the 3rd instant and has noted with genuine satisfaction the farewell meeting which the National Spiritual Assembly had arranged in Bombay in honour of our indefatigable and distinguished Bahá’í sister Miss Martha L. Root on the occasion of her departure to Australia. </w:t>
      </w:r>
    </w:p>
    <w:p>
      <w:pPr>
        <w:pStyle w:val="Normal"/>
        <w:bidi w:val="false"/>
      </w:pPr>
      <w:r>
        <w:rPr>
          <w:rtl w:val="false"/>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National Spiritual Assembly in the execution of her teaching plans, have contributed to a marked degree to the success of[pg 175]  her journey, which has been indeed the longest and most fruitful she had ever undertaken to your shores. </w:t>
      </w:r>
    </w:p>
    <w:p>
      <w:pPr>
        <w:pStyle w:val="Normal"/>
        <w:bidi w:val="false"/>
      </w:pPr>
      <w:r>
        <w:rPr>
          <w:rtl w:val="false"/>
        </w:rPr>
        <w:t xml:space="preserve">The Guardian hopes that the friends, and in particular the National Spiritual Assembly,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pStyle w:val="Normal"/>
        <w:bidi w:val="false"/>
      </w:pPr>
      <w:r>
        <w:rPr>
          <w:rtl w:val="false"/>
        </w:rPr>
        <w:t xml:space="preserve">Before closing, I wish to assure you once more of his prayers on your behalf and on behalf of Mrs. Vakíl and children, and all of you, he hopes, will continue to be protected under the sheltering shadow of Bahá’u’lláh’s love and guidance. </w:t>
      </w:r>
    </w:p>
    <w:p>
      <w:pPr>
        <w:pStyle w:val="Normal"/>
        <w:bidi w:val="false"/>
      </w:pPr>
      <w:r>
        <w:rPr>
          <w:rtl w:val="false"/>
        </w:rPr>
        <w:t xml:space="preserve">Dear and valued co-worker: </w:t>
      </w:r>
    </w:p>
    <w:p>
      <w:pPr>
        <w:pStyle w:val="Normal"/>
        <w:bidi w:val="false"/>
      </w:pPr>
      <w:r>
        <w:rPr>
          <w:rtl w:val="false"/>
        </w:rPr>
        <w:t xml:space="preserve">It is indeed a very long time since I have received from you any direct news about your well-being and activities. I am glad to hear that you are well and I wish to express my keen sense of appreciation of all that you have done for our beloved Martha in the course of her journeys in India. She is deeply grateful to you and proud of your work. I too feel equally proud of the spirit that animates you, as well as of the services you render. I will specially pray for your health and for your dear family.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mfbg5m5c4_jh1bvly7v1"/>
      <w:r>
        <w:rPr>
          <w:rtl w:val="false"/>
        </w:rPr>
        <w:t xml:space="preserve">— 188 —</w:t>
      </w:r>
      <w:r>
        <w:br/>
      </w:r>
    </w:p>
    <w:p>
      <w:pPr>
        <w:pStyle w:val="Heading3"/>
        <w:pStyle w:val="Heading3"/>
        <w:bidi w:val="false"/>
      </w:pPr>
      <w:hyperlink w:history="1" r:id="rIdx4zk8w7kjw5_bxqonigjj"/>
      <w:r>
        <w:rPr>
          <w:rtl w:val="false"/>
        </w:rPr>
        <w:t xml:space="preserve">February 13, 1939 </w:t>
      </w:r>
    </w:p>
    <w:p>
      <w:pPr>
        <w:pStyle w:val="Normal"/>
        <w:bidi w:val="false"/>
      </w:pPr>
      <w:r>
        <w:rPr>
          <w:rtl w:val="false"/>
        </w:rPr>
        <w:t xml:space="preserve">[To the National Spiritual Assembly] </w:t>
      </w:r>
    </w:p>
    <w:p>
      <w:pPr>
        <w:pStyle w:val="Normal"/>
        <w:bidi w:val="false"/>
      </w:pPr>
      <w:r>
        <w:rPr>
          <w:rtl w:val="false"/>
        </w:rPr>
        <w:t xml:space="preserve">The principle involved in this particular case seems to be that of non membership in religious organizations other than the Cause, which obviously implies the total absconding of such religious ceremonies and customs as are strictly associated with, and form a necessary part of any of the ecclesiastical organizations of the past. </w:t>
      </w:r>
    </w:p>
    <w:p>
      <w:pPr>
        <w:pStyle w:val="Normal"/>
        <w:bidi w:val="false"/>
      </w:pPr>
      <w:r>
        <w:rPr>
          <w:rtl w:val="false"/>
        </w:rPr>
        <w:t xml:space="preserve">It is for your Assembly to carefully ascertain whether the ceremony of “Sadra and Kusti” falls under this category, and after thorough and dispassionate investigation of all the facts involved, to[pg 176]  pronounce and inform the parties concerned of your final and considered judgement…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8mlpzgamsipnemeykdwq"/>
      <w:r>
        <w:rPr>
          <w:rtl w:val="false"/>
        </w:rPr>
        <w:t xml:space="preserve">— 189 —</w:t>
      </w:r>
      <w:r>
        <w:br/>
      </w:r>
    </w:p>
    <w:p>
      <w:pPr>
        <w:pStyle w:val="Heading3"/>
        <w:pStyle w:val="Heading3"/>
        <w:bidi w:val="false"/>
      </w:pPr>
      <w:hyperlink w:history="1" r:id="rIdkcgnvpgccjzvhi_35i1zh"/>
      <w:r>
        <w:rPr>
          <w:rtl w:val="false"/>
        </w:rPr>
        <w:t xml:space="preserve">February 17, 1939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On behalf of our beloved Guardian I acknowledge with grateful thanks the receipt of your welcome communication of January 27th with enclosures, written at the direction of the National Spiritual Assembly of India and Burma, the contents of which he has read with very keen interest, and with feelings of utmost satisfaction. </w:t>
      </w:r>
    </w:p>
    <w:p>
      <w:pPr>
        <w:pStyle w:val="Normal"/>
        <w:bidi w:val="false"/>
      </w:pPr>
      <w:r>
        <w:rPr>
          <w:rtl w:val="false"/>
        </w:rPr>
        <w:t xml:space="preserve">He has noted with profound appreciation, in particular, the account of the farewell meeting held in Bombay under the auspices of your Assembly on the occasion of the departure of our indefatigable and highly esteemed Bahá’í sister Miss Martha Root from India. No more eloquent tribute could have been paid indeed to the historic work accomplished by that well beloved star servant of the Cause during her stay of one full year in that country than that beautiful and impressive gathering which had met to bid her a last farewell upon her leaving your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pStyle w:val="Normal"/>
        <w:bidi w:val="false"/>
      </w:pPr>
      <w:r>
        <w:rPr>
          <w:rtl w:val="false"/>
        </w:rPr>
        <w:t xml:space="preserve">The Guardian wishes to express his own gratitude to the members of the National Spiritual Assembly,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uninterrupted effort, to get lost. Rather, they should spare no effort to water these seeds and enable them to germinate and yield in due time most abundant and lasting results.[pg 177] </w:t>
      </w:r>
    </w:p>
    <w:p>
      <w:pPr>
        <w:pStyle w:val="Normal"/>
        <w:bidi w:val="false"/>
      </w:pPr>
      <w:r>
        <w:rPr>
          <w:rtl w:val="false"/>
        </w:rPr>
        <w:t xml:space="preserve">With regard to the formation of Bahá’í Youth groups; the Guardian is most pleased to hear of the satisfactory progress that has been accomplished along this line, and of the extensive programme you have arranged for the development of Bahá’í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w:t>
      </w:r>
    </w:p>
    <w:p>
      <w:pPr>
        <w:pStyle w:val="Normal"/>
        <w:bidi w:val="false"/>
      </w:pPr>
      <w:r>
        <w:rPr>
          <w:rtl w:val="false"/>
        </w:rPr>
        <w:t xml:space="preserve">In connection with the Six Year Plan initiated by your National Spiritual Assembly;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pStyle w:val="Normal"/>
        <w:bidi w:val="false"/>
      </w:pPr>
      <w:r>
        <w:rPr>
          <w:rtl w:val="false"/>
        </w:rPr>
        <w:t xml:space="preserve">But the friends should derive much encouragement at the realization that their efforts for the prosecution of this Plan are, in a way, far more meritorious than those which their fellow believers in the American Continent are exerting in connection with the Seven Year Plan of the American National Spiritual Assembly. </w:t>
      </w:r>
    </w:p>
    <w:p>
      <w:pPr>
        <w:pStyle w:val="Normal"/>
        <w:bidi w:val="false"/>
      </w:pPr>
      <w:r>
        <w:rPr>
          <w:rtl w:val="false"/>
        </w:rPr>
        <w:t xml:space="preserve">Whereas this latter Plan, which, it should be fairly admitted, is the largest enterprise of its kind ever undertaken by any national Bahá’í Community, has been conceived and formulated directly by the Guardian himself, the Six Year Plan adopted by the Indian National Spiritual Assembly has been initiated solely through the efforts of the elected body of the national representatives of the Indian and Burmese believers, and represents therefore the spontaneous undertaking of the Indian Bahá’í Community itself, and as such is endowed with a special merit and a unique spiritual potency. When successfully completed this Plan will constitute indeed an abiding monument to the resourceful energy, the unstinted devotion, and the unquenchable enthusiasm of the Indian Bahá’ís, from which future generations of believers in that land will derive endless inspiration and guidance. </w:t>
      </w:r>
    </w:p>
    <w:p>
      <w:pPr>
        <w:pStyle w:val="Normal"/>
        <w:bidi w:val="false"/>
      </w:pPr>
      <w:r>
        <w:rPr>
          <w:rtl w:val="false"/>
        </w:rPr>
        <w:t xml:space="preserve">In view of the paramount importance of this Six Year Plan, and the urgency which the friends must undoubtedly feel to carry it out as speedily and efficiently as possible during the remaining five years,[pg 178]  the Guardian would advise that in the next Annual Convention, meeting in Calcutta, a special session be devoted to the findings and consideration by all the delegates and the friends present of such policies and means as, in their considered opinion, can best insure the speedy and timely completion of this glorious undertaking. </w:t>
      </w:r>
    </w:p>
    <w:p>
      <w:pPr>
        <w:pStyle w:val="Normal"/>
        <w:bidi w:val="false"/>
      </w:pPr>
      <w:r>
        <w:rPr>
          <w:rtl w:val="false"/>
        </w:rPr>
        <w:t xml:space="preserve">The Guardian would particularly suggest that special stress be laid on the necessity for pioneer teaching in those states and provinces in India and Burma, where the Cause has not yet been introduced. </w:t>
      </w:r>
    </w:p>
    <w:p>
      <w:pPr>
        <w:pStyle w:val="Normal"/>
        <w:bidi w:val="false"/>
      </w:pPr>
      <w:r>
        <w:rPr>
          <w:rtl w:val="false"/>
        </w:rPr>
        <w:t xml:space="preserve">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 organized and properly 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pStyle w:val="Normal"/>
        <w:bidi w:val="false"/>
      </w:pPr>
      <w:r>
        <w:rPr>
          <w:rtl w:val="false"/>
        </w:rPr>
        <w:t xml:space="preserve">As regards the Indian Summer School; its importance, the Guardian feels, cannot be overstressed, specially in view of its recognized teaching value, both as a centre for the training of Bahá’í teachers, and also for the attraction of outsiders to the Cause. The wide popularity which this newly established yet highly promising institution is already enjoying, truly attests its high value as one of those vital institutions of the Faith in this formative age of its development. </w:t>
      </w:r>
    </w:p>
    <w:p>
      <w:pPr>
        <w:pStyle w:val="Normal"/>
        <w:bidi w:val="false"/>
      </w:pPr>
      <w:r>
        <w:rPr>
          <w:rtl w:val="false"/>
        </w:rPr>
        <w:t xml:space="preserve">The Guardian wishes me to stress the importance for your Assembly to start collecting from now detailed reports, articles and any other material for use in the next issue of the “Bahá’í World.” He would advise that you mail directly any materials you gather to the address of Mrs. A. French, 390 Grove Street, Pasadena, California. </w:t>
      </w:r>
    </w:p>
    <w:p>
      <w:pPr>
        <w:pStyle w:val="Normal"/>
        <w:bidi w:val="false"/>
      </w:pPr>
      <w:r>
        <w:rPr>
          <w:rtl w:val="false"/>
        </w:rPr>
        <w:t xml:space="preserve">Regarding the questions which our dear Bahá’í brother Mr. Samadani of Delhi had asked the National Spiritual Assembly to submit to the Guardian for his explanations; he wishes me to answer them in the order in which they have been asked: </w:t>
      </w:r>
    </w:p>
    <w:p>
      <w:pPr>
        <w:pStyle w:val="Normal"/>
        <w:numPr>
          <w:ilvl w:val="0"/>
          <w:numId w:val="173"/>
        </w:numPr>
        <w:bidi w:val="false"/>
      </w:pPr>
      <w:r>
        <w:rPr>
          <w:rtl w:val="false"/>
        </w:rPr>
        <w:t xml:space="preserve">The David referred to by the Báb, and stated by Him to have preceded Moses, is not the same one as King David, the father of King Solomon, who lived in the tenth century B.C. and who obviously lived many years, and indeed many centuries after Moses. ‘Abdu’l-Bahá has explained this in a Tablet…</w:t>
      </w:r>
    </w:p>
    <w:p>
      <w:pPr>
        <w:pStyle w:val="Normal"/>
        <w:numPr>
          <w:ilvl w:val="0"/>
          <w:numId w:val="174"/>
        </w:numPr>
        <w:bidi w:val="false"/>
      </w:pPr>
      <w:r>
        <w:rPr>
          <w:rtl w:val="false"/>
        </w:rPr>
        <w:t xml:space="preserve">Although in the Questions and Answers, Bahá’u’lláh has[pg 179]  specifically stated that non-Bahá’ís have no right to inherit from their Bahá’í parents or relatives, yet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As you see therefore it is always possible for a Bahá’í to provide for his non-Bahá’í wife, children or relatives by leaving a will. And it is only fair that he should do so.</w:t>
      </w:r>
    </w:p>
    <w:p>
      <w:pPr>
        <w:pStyle w:val="Normal"/>
        <w:numPr>
          <w:ilvl w:val="0"/>
          <w:numId w:val="175"/>
        </w:numPr>
        <w:bidi w:val="false"/>
      </w:pPr>
      <w:r>
        <w:rPr>
          <w:rtl w:val="false"/>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These drastic measures enforced by the Báb and His followers were taken with the view of undermining the very foundations of S̱hí‘ah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pStyle w:val="Normal"/>
        <w:numPr>
          <w:ilvl w:val="0"/>
          <w:numId w:val="176"/>
        </w:numPr>
        <w:bidi w:val="false"/>
      </w:pPr>
      <w:r>
        <w:rPr>
          <w:rtl w:val="false"/>
        </w:rPr>
        <w:t xml:space="preserve">The Báb specified that the Bayán is not completed and that ““He Whom God would manifest” (Bahá’u’lláh) would complete it, though not in its actual form, but only spiritually in the form of another book. The Íqán is believed to be its continuation.”</w:t>
      </w:r>
    </w:p>
    <w:p>
      <w:pPr>
        <w:pStyle w:val="Normal"/>
        <w:bidi w:val="false"/>
      </w:pPr>
      <w:r>
        <w:rPr>
          <w:rtl w:val="false"/>
        </w:rPr>
        <w:t xml:space="preserve">With the assurances of the Guardian’s prayers on your behalf and on behalf of your distinguished fellow members in the National Spiritual Assembly and with greetings. </w:t>
      </w:r>
    </w:p>
    <w:p>
      <w:pPr>
        <w:pStyle w:val="Normal"/>
        <w:bidi w:val="false"/>
      </w:pPr>
      <w:r>
        <w:rPr>
          <w:rtl w:val="false"/>
        </w:rPr>
        <w:t xml:space="preserve">Dearly beloved co-workers: </w:t>
      </w:r>
    </w:p>
    <w:p>
      <w:pPr>
        <w:pStyle w:val="Normal"/>
        <w:bidi w:val="false"/>
      </w:pPr>
      <w:r>
        <w:rPr>
          <w:rtl w:val="false"/>
        </w:rPr>
        <w:t xml:space="preserve">I feel increasingly grateful and elated I witness the evidences of your constancy, vigilance, and devotion to the manifold and pressing needs of the Faith in both India and Burma. You are indeed laying a firm and unassailable foundation on which future Bahá’í generations can[pg 180]  successfully build. Your splendid initiative is truly remarkable, your courage in the face of the formidable obstacles that confront you magnificent, and your fidelity in ushering in the spiritual and administrative principles of the Administrative Order exemplary. Persevere and rest assured that the Beloved will crown your noble endeavours with the success they deserve.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a0vz7nsrsqtg6z1abgly"/>
      <w:r>
        <w:rPr>
          <w:rtl w:val="false"/>
        </w:rPr>
        <w:t xml:space="preserve">— 190 —</w:t>
      </w:r>
      <w:r>
        <w:br/>
      </w:r>
    </w:p>
    <w:p>
      <w:pPr>
        <w:pStyle w:val="Heading3"/>
        <w:pStyle w:val="Heading3"/>
        <w:bidi w:val="false"/>
      </w:pPr>
      <w:hyperlink w:history="1" r:id="rIdmbbdpkjpvk9l6xynlssex"/>
      <w:r>
        <w:rPr>
          <w:rtl w:val="false"/>
        </w:rPr>
        <w:t xml:space="preserve">March 2, 1939 </w:t>
      </w:r>
    </w:p>
    <w:p>
      <w:pPr>
        <w:pStyle w:val="Normal"/>
        <w:bidi w:val="false"/>
      </w:pPr>
      <w:r>
        <w:rPr>
          <w:rtl w:val="false"/>
        </w:rPr>
        <w:t xml:space="preserve">My dear Mr. Vakíl, </w:t>
      </w:r>
    </w:p>
    <w:p>
      <w:pPr>
        <w:pStyle w:val="Normal"/>
        <w:bidi w:val="false"/>
      </w:pPr>
      <w:r>
        <w:rPr>
          <w:rtl w:val="false"/>
        </w:rPr>
        <w:t xml:space="preserve">I am directed by the Guardian to thank you for your welcome letter of February 8th, with enclosures, and he was pleased to read the paper clippings with pleasure. </w:t>
      </w:r>
    </w:p>
    <w:p>
      <w:pPr>
        <w:pStyle w:val="Normal"/>
        <w:bidi w:val="false"/>
      </w:pPr>
      <w:r>
        <w:rPr>
          <w:rtl w:val="false"/>
        </w:rPr>
        <w:t xml:space="preserve">It gives him much satisfaction to learn of your proposed journey with your family to Haifa this May, and he wishes me to assure you of his heartfelt welcome. </w:t>
      </w:r>
    </w:p>
    <w:p>
      <w:pPr>
        <w:pStyle w:val="Normal"/>
        <w:bidi w:val="false"/>
      </w:pPr>
      <w:r>
        <w:rPr>
          <w:rtl w:val="false"/>
        </w:rPr>
        <w:t xml:space="preserve">Please find enclosed the receipt for your contribution which he deeply appreciates. </w:t>
      </w:r>
    </w:p>
    <w:p>
      <w:pPr>
        <w:pStyle w:val="Normal"/>
        <w:bidi w:val="false"/>
      </w:pPr>
      <w:r>
        <w:rPr>
          <w:rtl w:val="false"/>
        </w:rPr>
        <w:t xml:space="preserve">He sincerely trusts and prays that as a dear and devoted brother and fellow worker, our beloved Master may always bless your efforts richly both spiritually and materially and may render you a great and growing asset to the progress of the Bahá’í Faith in India. </w:t>
      </w:r>
    </w:p>
    <w:p>
      <w:pPr>
        <w:pStyle w:val="Normal"/>
        <w:bidi w:val="false"/>
      </w:pPr>
      <w:r>
        <w:rPr>
          <w:rtl w:val="false"/>
        </w:rPr>
        <w:t xml:space="preserve">My dear and valued co-worker: </w:t>
      </w:r>
    </w:p>
    <w:p>
      <w:pPr>
        <w:pStyle w:val="Normal"/>
        <w:bidi w:val="false"/>
      </w:pPr>
      <w:r>
        <w:rPr>
          <w:rtl w:val="false"/>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For yourself I shall offer with a grateful heart my fervent prayers.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zh7lxpoal1idjwogmo4j"/>
      <w:r>
        <w:rPr>
          <w:rtl w:val="false"/>
        </w:rPr>
        <w:t xml:space="preserve">— 191 —</w:t>
      </w:r>
      <w:r>
        <w:br/>
      </w:r>
    </w:p>
    <w:p>
      <w:pPr>
        <w:pStyle w:val="Heading3"/>
        <w:pStyle w:val="Heading3"/>
        <w:bidi w:val="false"/>
      </w:pPr>
      <w:hyperlink w:history="1" r:id="rIdhrsxf0fjey0wzccxy4qqt"/>
      <w:r>
        <w:rPr>
          <w:rtl w:val="false"/>
        </w:rPr>
        <w:t xml:space="preserve">July 2, 1939 </w:t>
      </w:r>
    </w:p>
    <w:p>
      <w:pPr>
        <w:pStyle w:val="Normal"/>
        <w:bidi w:val="false"/>
      </w:pPr>
      <w:r>
        <w:rPr>
          <w:rtl w:val="false"/>
        </w:rPr>
        <w:t xml:space="preserve">[To the National Spiritual Assembly][pg 181]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with deep appreciation the receipt of your welcome communication dated June 5th with enclosures, all of which he was indeed profoundly interested and much pleased to read. </w:t>
      </w:r>
    </w:p>
    <w:p>
      <w:pPr>
        <w:pStyle w:val="Normal"/>
        <w:bidi w:val="false"/>
      </w:pPr>
      <w:r>
        <w:rPr>
          <w:rtl w:val="false"/>
        </w:rPr>
        <w:t xml:space="preserve">He is truly delighted to know that your Annual Convention this year has been most united, and highly constructive and fruitful in its results, and trusts that the important discussions and deliberations held by the delegates at various Convention sessions will have the result of stimulating afresh the progressive and systematic penetration of the teaching work throughout India and Burma. The Six Year Plan of teaching inaugurated last year by your National Spiritual Assembly, the Guardian focus,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National Spiritual Assembly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National Spiritual Assembly,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Bahá’í literature throughout the whole country. </w:t>
      </w:r>
    </w:p>
    <w:p>
      <w:pPr>
        <w:pStyle w:val="Normal"/>
        <w:bidi w:val="false"/>
      </w:pPr>
      <w:r>
        <w:rPr>
          <w:rtl w:val="false"/>
        </w:rPr>
        <w:t xml:space="preserve">In connection with resolution #15 recorded in the minutes of your National Spiritual Assembly; the Guardian wishes you to make clear to all the believers that membership in a Bahá’í Assembly or Committee is a sacred obligation which should be gladly and confidently accepted by every loyal and conscientious member of the Community, no matter how humble and inexperienced. Once elected[pg 182]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 </w:t>
      </w:r>
    </w:p>
    <w:p>
      <w:pPr>
        <w:pStyle w:val="Normal"/>
        <w:bidi w:val="false"/>
      </w:pPr>
      <w:r>
        <w:rPr>
          <w:rtl w:val="false"/>
        </w:rPr>
        <w:t xml:space="preserve">Now concerning Mr Muḥammad Ishaq’s questions; first concerning the meaning of “Resurrection”: although this term is often used by Bahá’u’lláh in His Writings, as in the passage quoted in your letter, its meaning is figurative. The tomb mentioned is also allegorical, i.e. the tomb of unbelief. The Day of Resurrection, according to Bahá’í interpretation, is the Judgement Day, the Day when unbelievers will be called upon to give account of their actions, and whether the world has prevented them from acknowledging the new Revelation. </w:t>
      </w:r>
    </w:p>
    <w:p>
      <w:pPr>
        <w:pStyle w:val="Normal"/>
        <w:bidi w:val="false"/>
      </w:pPr>
      <w:r>
        <w:rPr>
          <w:rtl w:val="false"/>
        </w:rPr>
        <w:t xml:space="preserve">The passage in Bahá’u’lláh’s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pStyle w:val="Normal"/>
        <w:bidi w:val="false"/>
      </w:pPr>
      <w:r>
        <w:rPr>
          <w:rtl w:val="false"/>
        </w:rPr>
        <w:t xml:space="preserve">The intercession spoken of by Bahá’u’lláh in one of His prayers which you have quoted is a purely spiritual act and is applicable to Muḥammad as well as to all Prophets. This passage, however, refers more particularly to that kind of intercession in which Muslims believe, though the manner and circumstances of it, according to Bahá’í belief, are mysterious and unknowable. </w:t>
      </w:r>
    </w:p>
    <w:p>
      <w:pPr>
        <w:pStyle w:val="Normal"/>
        <w:bidi w:val="false"/>
      </w:pPr>
      <w:r>
        <w:rPr>
          <w:rtl w:val="false"/>
        </w:rPr>
        <w:t xml:space="preserve">With the renewed assurances of his continued prayers on your behalf, and on behalf of your fellow members in the National Spiritual Assembly.[pg 183] </w:t>
      </w:r>
    </w:p>
    <w:p>
      <w:pPr>
        <w:pStyle w:val="Normal"/>
        <w:bidi w:val="false"/>
      </w:pPr>
      <w:r>
        <w:rPr>
          <w:rtl w:val="false"/>
        </w:rPr>
        <w:t xml:space="preserve">Dearly valued co-workers: </w:t>
      </w:r>
    </w:p>
    <w:p>
      <w:pPr>
        <w:pStyle w:val="Normal"/>
        <w:bidi w:val="false"/>
      </w:pPr>
      <w:r>
        <w:rPr>
          <w:rtl w:val="false"/>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 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Bahá’u’lláh,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qfgzhjnswkjtweffzyru"/>
      <w:r>
        <w:rPr>
          <w:rtl w:val="false"/>
        </w:rPr>
        <w:t xml:space="preserve">— 192 —</w:t>
      </w:r>
      <w:r>
        <w:br/>
      </w:r>
    </w:p>
    <w:p>
      <w:pPr>
        <w:pStyle w:val="Heading3"/>
        <w:pStyle w:val="Heading3"/>
        <w:bidi w:val="false"/>
      </w:pPr>
      <w:hyperlink w:history="1" r:id="rIdvy6amdvaowss1ymnwp5h2"/>
      <w:r>
        <w:rPr>
          <w:rtl w:val="false"/>
        </w:rPr>
        <w:t xml:space="preserve">November 26, 1939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with grateful thanks the receipt of your communication of August 22nd last, written on behalf of the National Spiritual Assembly of India and Burma, and to also express his regret at the considerable, though quite unavoidable delay caused in informing you of its arrival. </w:t>
      </w:r>
    </w:p>
    <w:p>
      <w:pPr>
        <w:pStyle w:val="Normal"/>
        <w:bidi w:val="false"/>
      </w:pPr>
      <w:r>
        <w:rPr>
          <w:rtl w:val="false"/>
        </w:rPr>
        <w:t xml:space="preserve">What you had written him regarding the various steps taken by the National Spiritual Assembly to further the Six Year Plan of Teaching has immeasurably rejoiced his heart, and he too joins with your Assembly in humbly supplicating Bahá’u’lláh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objective.[pg 184] </w:t>
      </w:r>
    </w:p>
    <w:p>
      <w:pPr>
        <w:pStyle w:val="Normal"/>
        <w:bidi w:val="false"/>
      </w:pPr>
      <w:r>
        <w:rPr>
          <w:rtl w:val="false"/>
        </w:rPr>
        <w:t xml:space="preserve">The copy of the English translation of the compilation on “Bahá’í Laws on Matters of Personal Status” which you had submitted for the Guardian’s consideration has safely reached him, and while he does not advise that your Assembly should proceed with the publication of the English text at present, he has no objection to its being translated and published in Urdu and Burmese. As to the Iranian translation of the same; the friends in Írán have already completed this work, and the Guardian would therefore advise that you consult the Iranian National Spiritual Assembly on the subject before deciding to publish the text of the Iranian translation. </w:t>
      </w:r>
    </w:p>
    <w:p>
      <w:pPr>
        <w:pStyle w:val="Normal"/>
        <w:bidi w:val="false"/>
      </w:pPr>
      <w:r>
        <w:rPr>
          <w:rtl w:val="false"/>
        </w:rPr>
        <w:t xml:space="preserve">Assuring you and your dear fellow members of his continued prayers for the confirmation of your services Dear and valued co-workers: The energetic prosecution of the Six Year Plan, despite the perils, the uncertainties and gravity of the present hour, is the paramount task facing the believers of India and Burma. All projects and activities, however desirable and urgent, must henceforth be subordinated to this most pressing and vital issue, inasmuch as it is the fountainhead from which cal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Bahá’u’lláh. Persevere and be confident.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mwjfyh3sofvhsosotmm"/>
      <w:r>
        <w:rPr>
          <w:rtl w:val="false"/>
        </w:rPr>
        <w:t xml:space="preserve">— 193 —</w:t>
      </w:r>
      <w:r>
        <w:br/>
      </w:r>
    </w:p>
    <w:p>
      <w:pPr>
        <w:pStyle w:val="Heading3"/>
        <w:pStyle w:val="Heading3"/>
        <w:bidi w:val="false"/>
      </w:pPr>
      <w:hyperlink w:history="1" r:id="rIdxyyupnjwdyqexmom2gzft"/>
      <w:r>
        <w:rPr>
          <w:rtl w:val="false"/>
        </w:rPr>
        <w:t xml:space="preserve">DECEMBER 5, 1939 </w:t>
      </w:r>
    </w:p>
    <w:p>
      <w:pPr>
        <w:pStyle w:val="Normal"/>
        <w:bidi w:val="false"/>
      </w:pPr>
      <w:r>
        <w:rPr>
          <w:rtl w:val="false"/>
        </w:rPr>
        <w:t xml:space="preserve">IMPART HEART STIRRING NEWS TRANSFER SACRED REMAINS PUREST BRANCH AND ‘ABDU’L-BAHÁ’S MOTHER SPOT CONSECRATED   RESTING PLACE GREATEST HOLY LEAF AND DESIGNED FUTURE CENTRE INTERNATIONAL INSTITUTIONS   BELOVED FAITH.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nv9txgpe5tylno8qtm5p"/>
      <w:r>
        <w:rPr>
          <w:rtl w:val="false"/>
        </w:rPr>
        <w:t xml:space="preserve">— 194 —</w:t>
      </w:r>
      <w:r>
        <w:br/>
      </w:r>
    </w:p>
    <w:p>
      <w:pPr>
        <w:pStyle w:val="Heading3"/>
        <w:pStyle w:val="Heading3"/>
        <w:bidi w:val="false"/>
      </w:pPr>
      <w:hyperlink w:history="1" r:id="rIdfmh1yfikl4smlev-dk7ta"/>
      <w:r>
        <w:rPr>
          <w:rtl w:val="false"/>
        </w:rPr>
        <w:t xml:space="preserve">December 8, 1939 </w:t>
      </w:r>
    </w:p>
    <w:p>
      <w:pPr>
        <w:pStyle w:val="Normal"/>
        <w:bidi w:val="false"/>
      </w:pPr>
      <w:r>
        <w:rPr>
          <w:rtl w:val="false"/>
        </w:rPr>
        <w:t xml:space="preserve">Dear Mr. Vakíl,[pg 185] </w:t>
      </w:r>
    </w:p>
    <w:p>
      <w:pPr>
        <w:pStyle w:val="Normal"/>
        <w:bidi w:val="false"/>
      </w:pPr>
      <w:r>
        <w:rPr>
          <w:rtl w:val="false"/>
        </w:rPr>
        <w:t xml:space="preserve">Your very kind message of the 30th November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Bahá’í world has come to sustain through her untimely departure from this world is indeed enormous, and can be compensated only partially by the self-sacrificing efforts which our dear Bahá’í teachers in East and West are now exerting in their respective fields of teaching. </w:t>
      </w:r>
    </w:p>
    <w:p>
      <w:pPr>
        <w:pStyle w:val="Normal"/>
        <w:bidi w:val="false"/>
      </w:pPr>
      <w:r>
        <w:rPr>
          <w:rtl w:val="false"/>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pStyle w:val="Normal"/>
        <w:bidi w:val="false"/>
      </w:pPr>
      <w:r>
        <w:rPr>
          <w:rtl w:val="false"/>
        </w:rPr>
        <w:t xml:space="preserve">Assuring you and yours of his continued prayers for your physical welfare and protection, and your guidance and spiritual advancement in the Cause. </w:t>
      </w:r>
    </w:p>
    <w:p>
      <w:pPr>
        <w:pStyle w:val="Normal"/>
        <w:bidi w:val="false"/>
      </w:pPr>
      <w:r>
        <w:rPr>
          <w:rtl w:val="false"/>
        </w:rPr>
        <w:t xml:space="preserve">Dear and valued coworker: </w:t>
      </w:r>
    </w:p>
    <w:p>
      <w:pPr>
        <w:pStyle w:val="Normal"/>
        <w:bidi w:val="false"/>
      </w:pPr>
      <w:r>
        <w:rPr>
          <w:rtl w:val="false"/>
        </w:rPr>
        <w:t xml:space="preserve">I deeply appreciate, and am greatly touched by, the noble sentiments you have expressed. The passing of dearest Martha, that distinguished hero of the Cause of Bahá’u’lláh, is indeed a great loss to those who labour for His Cause, both in the East and West. May her glorious example continue to inspire the friends in India and Burma to tread in her footsteps, and to extend the work she so nobly initiated, Assuring you of my special prayers for yourself and your dear ones.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px1mujciwiktp7z342p3"/>
      <w:r>
        <w:rPr>
          <w:rtl w:val="false"/>
        </w:rPr>
        <w:t xml:space="preserve">— 195 —</w:t>
      </w:r>
      <w:r>
        <w:br/>
      </w:r>
    </w:p>
    <w:p>
      <w:pPr>
        <w:pStyle w:val="Heading3"/>
        <w:pStyle w:val="Heading3"/>
        <w:bidi w:val="false"/>
      </w:pPr>
      <w:hyperlink w:history="1" r:id="rId6uzynbtonzd3lqeihlpwd"/>
      <w:r>
        <w:rPr>
          <w:rtl w:val="false"/>
        </w:rPr>
        <w:t xml:space="preserve">MARCH 21, 1940 </w:t>
      </w:r>
    </w:p>
    <w:p>
      <w:pPr>
        <w:pStyle w:val="Normal"/>
        <w:bidi w:val="false"/>
      </w:pPr>
      <w:r>
        <w:rPr>
          <w:rtl w:val="false"/>
        </w:rPr>
        <w:t xml:space="preserve">LOVING REMEMBRANCE PRAYING SIGNAL SUCCESS TEACHING[pg 186]   PLAN.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frkrn0yk-j6o6ahs6r0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6hc9t2yfcbg7ll-fb3u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9"/>
    <w:lvlOverride w:ilvl="0">
      <w:startOverride w:val="1"/>
    </w:lvlOverride>
  </w:num>
  <w:num w:numId="173">
    <w:abstractNumId w:val="170"/>
    <w:lvlOverride w:ilvl="0">
      <w:startOverride w:val="1"/>
    </w:lvlOverride>
  </w:num>
  <w:num w:numId="174">
    <w:abstractNumId w:val="170"/>
    <w:lvlOverride w:ilvl="0">
      <w:startOverride w:val="1"/>
    </w:lvlOverride>
  </w:num>
  <w:num w:numId="175">
    <w:abstractNumId w:val="170"/>
    <w:lvlOverride w:ilvl="0">
      <w:startOverride w:val="1"/>
    </w:lvlOverride>
  </w:num>
  <w:num w:numId="176">
    <w:abstractNumId w:val="1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sbsbjp-xfbytlonxuju2" Type="http://schemas.openxmlformats.org/officeDocument/2006/relationships/hyperlink" Target="#bl1ep" TargetMode="External"/><Relationship Id="rIdf-vxahss8ub7bhradqcw1" Type="http://schemas.openxmlformats.org/officeDocument/2006/relationships/hyperlink" Target="#bl3rr" TargetMode="External"/><Relationship Id="rIdfckoe68bhfjwgq7yktcbv" Type="http://schemas.openxmlformats.org/officeDocument/2006/relationships/hyperlink" Target="#bl1er" TargetMode="External"/><Relationship Id="rIdtmfbg5m5c4_jh1bvly7v1" Type="http://schemas.openxmlformats.org/officeDocument/2006/relationships/hyperlink" Target="#bl3rw" TargetMode="External"/><Relationship Id="rIdx4zk8w7kjw5_bxqonigjj" Type="http://schemas.openxmlformats.org/officeDocument/2006/relationships/hyperlink" Target="#bl1f1" TargetMode="External"/><Relationship Id="rIdu8mlpzgamsipnemeykdwq" Type="http://schemas.openxmlformats.org/officeDocument/2006/relationships/hyperlink" Target="#bl3rt" TargetMode="External"/><Relationship Id="rIdkcgnvpgccjzvhi_35i1zh" Type="http://schemas.openxmlformats.org/officeDocument/2006/relationships/hyperlink" Target="#bl1f6" TargetMode="External"/><Relationship Id="rIdza0vz7nsrsqtg6z1abgly" Type="http://schemas.openxmlformats.org/officeDocument/2006/relationships/hyperlink" Target="#bl3ry" TargetMode="External"/><Relationship Id="rIdmbbdpkjpvk9l6xynlssex" Type="http://schemas.openxmlformats.org/officeDocument/2006/relationships/hyperlink" Target="#bl1fv" TargetMode="External"/><Relationship Id="rId_zh7lxpoal1idjwogmo4j" Type="http://schemas.openxmlformats.org/officeDocument/2006/relationships/hyperlink" Target="#bl3rv" TargetMode="External"/><Relationship Id="rIdhrsxf0fjey0wzccxy4qqt" Type="http://schemas.openxmlformats.org/officeDocument/2006/relationships/hyperlink" Target="#bl1g5" TargetMode="External"/><Relationship Id="rIdsqfgzhjnswkjtweffzyru" Type="http://schemas.openxmlformats.org/officeDocument/2006/relationships/hyperlink" Target="#bl3s0" TargetMode="External"/><Relationship Id="rIdvy6amdvaowss1ymnwp5h2" Type="http://schemas.openxmlformats.org/officeDocument/2006/relationships/hyperlink" Target="#bl1gj" TargetMode="External"/><Relationship Id="rIdgamwjfyh3sofvhsosotmm" Type="http://schemas.openxmlformats.org/officeDocument/2006/relationships/hyperlink" Target="#bl3rx" TargetMode="External"/><Relationship Id="rIdxyyupnjwdyqexmom2gzft" Type="http://schemas.openxmlformats.org/officeDocument/2006/relationships/hyperlink" Target="#bl1gs" TargetMode="External"/><Relationship Id="rIddnv9txgpe5tylno8qtm5p" Type="http://schemas.openxmlformats.org/officeDocument/2006/relationships/hyperlink" Target="#bl3s2" TargetMode="External"/><Relationship Id="rIdfmh1yfikl4smlev-dk7ta" Type="http://schemas.openxmlformats.org/officeDocument/2006/relationships/hyperlink" Target="#bl1gw" TargetMode="External"/><Relationship Id="rIdxpx1mujciwiktp7z342p3" Type="http://schemas.openxmlformats.org/officeDocument/2006/relationships/hyperlink" Target="#bl3rz" TargetMode="External"/><Relationship Id="rId6uzynbtonzd3lqeihlpwd" Type="http://schemas.openxmlformats.org/officeDocument/2006/relationships/hyperlink" Target="#bl1h5" TargetMode="External"/><Relationship Id="rId9" Type="http://schemas.openxmlformats.org/officeDocument/2006/relationships/image" Target="media/kx5m192auohlvvand1si6.png"/><Relationship Id="rId10" Type="http://schemas.openxmlformats.org/officeDocument/2006/relationships/image" Target="media/vpltynwqkp_txvw1fqecs.png"/><Relationship Id="rId11" Type="http://schemas.openxmlformats.org/officeDocument/2006/relationships/image" Target="media/zzzr9qrqs-yl4snw_yfl9.png"/><Relationship Id="rId12" Type="http://schemas.openxmlformats.org/officeDocument/2006/relationships/image" Target="media/zm6b9gbr7bwfp1e65bhsz.png"/><Relationship Id="rId13" Type="http://schemas.openxmlformats.org/officeDocument/2006/relationships/image" Target="media/bloh8hslwz-stjqqqkw7x.png"/><Relationship Id="rId14" Type="http://schemas.openxmlformats.org/officeDocument/2006/relationships/image" Target="media/nuertz9koryocdutw3klp.png"/><Relationship Id="rId15" Type="http://schemas.openxmlformats.org/officeDocument/2006/relationships/image" Target="media/psqtmylluzrgpevdljeys.png"/><Relationship Id="rId16" Type="http://schemas.openxmlformats.org/officeDocument/2006/relationships/image" Target="media/w0yqr-qoainrkzx2anaig.png"/><Relationship Id="rId17" Type="http://schemas.openxmlformats.org/officeDocument/2006/relationships/image" Target="media/lcx2yxjbrasbeex9ns06l.png"/><Relationship Id="rId18" Type="http://schemas.openxmlformats.org/officeDocument/2006/relationships/image" Target="media/gbkp2nlgsuih9ar7lmo17.png"/><Relationship Id="rId19" Type="http://schemas.openxmlformats.org/officeDocument/2006/relationships/image" Target="media/vlh8ingtxx2lnjxfzryxx.png"/></Relationships>
</file>

<file path=word/_rels/footer1.xml.rels><?xml version="1.0" encoding="UTF-8"?><Relationships xmlns="http://schemas.openxmlformats.org/package/2006/relationships"><Relationship Id="rId0" Type="http://schemas.openxmlformats.org/officeDocument/2006/relationships/image" Target="media/i8tnf8wmtv-ddasfrg7sy.png"/><Relationship Id="rId1" Type="http://schemas.openxmlformats.org/officeDocument/2006/relationships/image" Target="media/toh20sguws7p1noxiwhvd.png"/></Relationships>
</file>

<file path=word/_rels/footer2.xml.rels><?xml version="1.0" encoding="UTF-8"?><Relationships xmlns="http://schemas.openxmlformats.org/package/2006/relationships"><Relationship Id="rIdhfrkrn0yk-j6o6ahs6r0v" Type="http://schemas.openxmlformats.org/officeDocument/2006/relationships/hyperlink" Target="https://oceanoflights.org/messages-to-the-indian-subcontinent-019-en" TargetMode="External"/><Relationship Id="rIdr6hc9t2yfcbg7ll-fb3uk" Type="http://schemas.openxmlformats.org/officeDocument/2006/relationships/hyperlink" Target="https://oceanoflights.org" TargetMode="External"/><Relationship Id="rId0" Type="http://schemas.openxmlformats.org/officeDocument/2006/relationships/image" Target="media/jz4sqf9fgncc5axip3faj.png"/><Relationship Id="rId1" Type="http://schemas.openxmlformats.org/officeDocument/2006/relationships/image" Target="media/0xcpxmt07kzmxsxhx7pr3.png"/><Relationship Id="rId2" Type="http://schemas.openxmlformats.org/officeDocument/2006/relationships/image" Target="media/epnieapqomktoifcf5z8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ebfvrp7vhu9nzftc5yrw.png"/><Relationship Id="rId1" Type="http://schemas.openxmlformats.org/officeDocument/2006/relationships/image" Target="media/jsrm0cd0o_ha0hzmz45og.png"/></Relationships>
</file>

<file path=word/_rels/header2.xml.rels><?xml version="1.0" encoding="UTF-8"?><Relationships xmlns="http://schemas.openxmlformats.org/package/2006/relationships"><Relationship Id="rId0" Type="http://schemas.openxmlformats.org/officeDocument/2006/relationships/image" Target="media/ykyctoci4ldztxeqqfvf_.png"/><Relationship Id="rId1" Type="http://schemas.openxmlformats.org/officeDocument/2006/relationships/image" Target="media/skzbbs-jtwxtyxd9wp75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1939</dc:title>
  <dc:creator>Ocean of Lights</dc:creator>
  <cp:lastModifiedBy>Ocean of Lights</cp:lastModifiedBy>
  <cp:revision>1</cp:revision>
  <dcterms:created xsi:type="dcterms:W3CDTF">2025-03-04T07:50:00.519Z</dcterms:created>
  <dcterms:modified xsi:type="dcterms:W3CDTF">2025-03-04T07:50:00.519Z</dcterms:modified>
</cp:coreProperties>
</file>

<file path=docProps/custom.xml><?xml version="1.0" encoding="utf-8"?>
<Properties xmlns="http://schemas.openxmlformats.org/officeDocument/2006/custom-properties" xmlns:vt="http://schemas.openxmlformats.org/officeDocument/2006/docPropsVTypes"/>
</file>