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The Oneness of the Manifestations of God</w:t>
      </w:r>
    </w:p>
    <w:p>
      <w:pPr>
        <w:pStyle w:val="Author"/>
        <w:bidi w:val="false"/>
      </w:pPr>
      <w:r>
        <w:t xml:space="preserve">Bahá’u’lláh</w:t>
      </w:r>
    </w:p>
    <w:p>
      <w:pPr>
        <w:pStyle w:val="Description"/>
        <w:bidi w:val="false"/>
      </w:pPr>
      <w:r>
        <w:t xml:space="preserve">Translated</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b/>
          <w:bCs/>
          <w:rtl w:val="false"/>
        </w:rPr>
        <w:t xml:space="preserve">The Oneness of the Manifestations of God</w:t>
      </w:r>
    </w:p>
    <w:p>
      <w:pPr>
        <w:pStyle w:val="Normal"/>
        <w:bidi w:val="false"/>
      </w:pPr>
      <w:r>
        <w:rPr>
          <w:rtl w:val="false"/>
        </w:rPr>
        <w:t xml:space="preserve">11.1			Know thou assuredly that the essence of all the Prophets of God is one and the same. Their unity is absolute. God, the Creator, saith: There is no distinction whatsoever among the Bearers of My Message. They all have but one purpose; their secret is the same secret. To prefer one in honour to another, to exalt certain ones above the rest, is in no wise to be permitted. Every true Prophet hath regarded His Message as fundamentally the same as the Revelation of every other Prophet gone before Him. If any man, therefore, should fail to comprehend this truth, and should consequently indulge in vain and unseemly language, no one whose sight is keen and whose understanding is enlightened would ever allow such idle talk to cause him to waver in his belief.</w:t>
      </w:r>
    </w:p>
    <w:p>
      <w:pPr>
        <w:pStyle w:val="Normal"/>
        <w:bidi w:val="false"/>
      </w:pPr>
      <w:r>
        <w:rPr>
          <w:rtl w:val="false"/>
        </w:rPr>
        <w:t xml:space="preserve">11.2			The measure of the revelation of the Prophets of God in this world, however, must differ. Each and every one of them hath been the Bearer of a distinct Message, and hath been commissioned to reveal Himself through specific acts. It is for this reason that they appear to vary in their greatness. Their Revelation may be likened unto the light of the moon that sheddeth its radiance upon the earth. Though every time it appeareth, it revealeth a fresh measure of its brightness, yet its inherent splendour can never diminish, nor can its light suffer extinction.</w:t>
      </w:r>
    </w:p>
    <w:p>
      <w:pPr>
        <w:pStyle w:val="Normal"/>
        <w:bidi w:val="false"/>
      </w:pPr>
      <w:r>
        <w:rPr>
          <w:rtl w:val="false"/>
        </w:rPr>
        <w:t xml:space="preserve">11.3			It is clear and evident, therefore, that any apparent variation in the intensity of their light is not inherent in the light itself, but should rather be attributed to the varying receptivity of an ever-changing world. Every Prophet Whom the Almighty and Peerless Creator hath purposed to send to the peoples of the earth hath been entrusted with a Message, and charged to act in a manner, that would best meet the requirements of the age in which He appeared.</w:t>
      </w:r>
    </w:p>
    <w:p>
      <w:pPr>
        <w:pStyle w:val="Normal"/>
        <w:bidi w:val="false"/>
      </w:pPr>
      <w:r>
        <w:rPr>
          <w:rtl w:val="false"/>
        </w:rPr>
        <w:t xml:space="preserve">12.1			Moreover, consider the hardships and the bitterness of the lives of those Revealers of the divine Beauty. Reflect, how single-handed and alone they faced the world and all its peoples, and promulgated the Law of God! No matter how severe the persecutions inflicted upon those holy, those precious, and tender Souls, they still remained, in the plenitude of their power, patient, and, despite their ascendancy, they suffered and endured.</w:t>
      </w:r>
    </w:p>
    <w:p>
      <w:pPr>
        <w:pStyle w:val="Normal"/>
        <w:bidi w:val="false"/>
      </w:pPr>
      <w:r>
        <w:rPr>
          <w:rtl w:val="false"/>
        </w:rPr>
        <w:t xml:space="preserve">13.1			Furthermore, it is evident to thee that the Bearers of the trust of God are made manifest unto the peoples of the earth as the Exponents of a new Cause and the Bearers of a new Message. Inasmuch as these Birds of the Celestial Throne are all sent down from the heaven of the Will of God, and as they all arise to proclaim His irresistible Faith, they therefore are regarded as one soul and the same person. For they all drink from the one Cup of the love of God, and all partake of the fruit of the same Tree of Oneness. These Manifestations of God have each a twofold station. One is the station of pure abstraction and essential unity. In this respect, if thou callest them all by one name, and dost ascribe to them the same attribute, thou hast not erred from the truth. Even as He hath revealed: “No distinction do We make between any of His Messengers!” For they one and all summon the people of the earth to acknowledge the Unity of God, and herald unto them the Kawthar of an infinite grace and bounty. They are all invested with the robe of Prophethood, and honoured with the mantle of glory….</w:t>
      </w:r>
    </w:p>
    <w:p>
      <w:pPr>
        <w:pStyle w:val="Normal"/>
        <w:bidi w:val="false"/>
      </w:pPr>
      <w:r>
        <w:rPr>
          <w:rtl w:val="false"/>
        </w:rPr>
        <w:t xml:space="preserve">13.2			It is clear and evident to thee that all the Prophets are the Temples of the Cause of God, Who have appeared clothed in divers attire. If thou wilt observe with discriminating eyes, thou wilt behold them all abiding in the same tabernacle, soaring in the same heaven, seated upon the same throne, uttering the same speech, and proclaiming the same Faith. Such is the unity of those Essences of being, those Luminaries of infinite and immeasurable splendour. Wherefore, should one of these Manifestations of Holiness proclaim saying: “I am the return of all the Prophets,” He verily speaketh the truth. In like manner, in every subsequent Revelation, the return of the former Revelation is a fact, the truth of which is firmly established….</w:t>
      </w:r>
    </w:p>
    <w:p>
      <w:pPr>
        <w:pStyle w:val="Normal"/>
        <w:bidi w:val="false"/>
      </w:pPr>
      <w:r>
        <w:rPr>
          <w:rtl w:val="false"/>
        </w:rPr>
        <w:t xml:space="preserve">13.3			We have already in the foregoing pages assigned two stations unto each of the Luminaries arising from the Daysprings of eternal holiness. One of these stations, the station of essential unity, We have already explained. “No distinction do We make between any of them.” The other is the station of distinction, and pertaineth to the world of creation and to the limitations thereof. In this respect, each Manifestation of God hath a distinct individuality, a definitely prescribed mission, a predestined Revelation, and specially designated limitations. Each one of them is known by a different name, is characterized by a special attribute, fulfils a definite Mission, and is entrusted with a particular Revelation. Even as He saith: “Some of the Apostles We have caused to excel the others. To some God hath spoken, some He hath raised and exalted. And to Jesus, Son of Mary, We gave manifest signs, and We strengthened Him with the Holy Spirit.”</w:t>
      </w:r>
    </w:p>
    <w:p>
      <w:pPr>
        <w:pStyle w:val="Normal"/>
        <w:bidi w:val="false"/>
      </w:pPr>
      <w:r>
        <w:rPr>
          <w:rtl w:val="false"/>
        </w:rPr>
        <w:t xml:space="preserve">13.4			It is because of this difference in their station and mission that the words and utterances flowing from these Wellsprings of divine knowledge appear to diverge and differ. Otherwise, in the eyes of them that are initiated into the mysteries of divine wisdom, all their utterances are in reality but the expressions of one Truth. As most of the people have failed to appreciate those stations to which We have referred, they therefore feel perplexed and dismayed at the varying utterances pronounced by Manifestations that are essentially one and the same.</w:t>
      </w:r>
    </w:p>
    <w:p>
      <w:pPr>
        <w:pStyle w:val="Normal"/>
        <w:bidi w:val="false"/>
      </w:pPr>
      <w:r>
        <w:rPr>
          <w:rtl w:val="false"/>
        </w:rPr>
        <w:t xml:space="preserve">13.5			It hath ever been evident that all these divergences of utterance are attributable to differences of station. Thus, viewed from the standpoint of their oneness and sublime detachment, the attributes of Godhead, Divinity, Supreme Singleness, and Inmost Essence, have been and are applicable to those Essences of being, inasmuch as they all abide on the throne of divine Revelation, and are established upon the seat of divine Concealment. Through their appearance the Revelation of God is made manifest, and by their countenance the Beauty of God is revealed. Thus it is that the accents of God Himself have been heard uttered by these Manifestations of the divine Being.</w:t>
      </w:r>
    </w:p>
    <w:p>
      <w:pPr>
        <w:pStyle w:val="Normal"/>
        <w:bidi w:val="false"/>
      </w:pPr>
      <w:r>
        <w:rPr>
          <w:rtl w:val="false"/>
        </w:rPr>
        <w:t xml:space="preserve">13.6			Viewed in the light of their second station—the station of distinction, differentiation, temporal limitations, characteristics and standards—they manifest absolute servitude, utter destitution and complete self-effacement. Even as He saith: “I am the servant of God. I am but a man like you.”</w:t>
      </w:r>
    </w:p>
    <w:p>
      <w:pPr>
        <w:pStyle w:val="Normal"/>
        <w:bidi w:val="false"/>
      </w:pPr>
      <w:r>
        <w:rPr>
          <w:rtl w:val="false"/>
        </w:rPr>
        <w:t xml:space="preserve">13.7			From these incontrovertible and fully demonstrated statements strive thou to apprehend the meaning of the questions thou hast asked, that thou mayest become steadfast in the Faith of God, and not be dismayed by the divergences in the utterances of His Prophets and Chosen Ones.</w:t>
      </w:r>
    </w:p>
    <w:p>
      <w:pPr>
        <w:pStyle w:val="Normal"/>
        <w:bidi w:val="false"/>
      </w:pPr>
      <w:r>
        <w:rPr>
          <w:rtl w:val="false"/>
        </w:rPr>
        <w:t xml:space="preserve">13.8			Were any of the all-embracing Manifestations of God to declare: “I am God!” He, verily, speaketh the truth, and no doubt attacheth thereto. For it hath been repeatedly demonstrated that through their Revelation, their attributes and names, the Revelation of God, His name and His attributes, are made manifest in the world. Thus, He hath revealed: “Those shafts were God’s, not Thine!” And also He saith: “In truth, they who plighted fealty unto thee, really plighted that fealty unto God.” And were any of them to voice the utterance: “I am the Messenger of God,” He also speaketh the truth, the indubitable truth. Even as He saith: “Muḥammad is not the father of any man among you, but He is the Messenger of God.” Viewed in this light, they are all but Messengers of that ideal King, that unchangeable Essence. And were they all to proclaim: “I am the Seal of the Prophets,” they verily utter but the truth, beyond the faintest shadow of doubt. For they are all but one person, one soul, one spirit, one being, one revelation. They are all the manifestation of the “Beginning” and the “End”, the “First” and the “Last”, the “Seen” and “Hidden”—all of which pertain to Him Who is the innermost Spirit of Spirits and eternal Essence of Essences. And were they to say: “We are the servants of God,” this also is a manifest and indisputable fact. For they have been made manifest in the uttermost state of servitude, a servitude the like of which no man can possibly attain. Thus in moments in which these Essences of being were deeply immersed beneath the oceans of ancient and everlasting holiness, or when they soared to the loftiest summits of divine mysteries, they claimed their utterance to be the Voice of divinity, the Call of God Himself. Were the eye of discernment to be opened, it would recognize that in this very state, they have considered themselves utterly effaced and non-existent in the face of Him Who is the All-Pervading, the Incorruptible. Methinks they have regarded themselves as utter nothingness, and deemed their mention in that Court an act of blasphemy. For the slightest whispering of self, within such a Court, is an evidence of self-assertion and independent existence. In the eyes of them that have attained unto that Court, such a suggestion is itself a grievous transgression. How much more grievous would it be, were aught else to be mentioned in that Presence, were man’s heart, his tongue, his mind, or his soul, to be busied with anyone but the Well-Beloved, were his eyes to behold any countenance other than His beauty, were his ear to be inclined to any melody but His voice, and were his feet to tread any way but His way.</w:t>
      </w:r>
    </w:p>
    <w:p>
      <w:pPr>
        <w:pStyle w:val="Normal"/>
        <w:bidi w:val="false"/>
      </w:pPr>
      <w:r>
        <w:rPr>
          <w:rtl w:val="false"/>
        </w:rPr>
        <w:t xml:space="preserve">13.9			In this day the breeze of God is wafted, and His Spirit hath pervaded all things. Such is the outpouring of His grace that the pen is stilled and the tongue is speechless.</w:t>
      </w:r>
    </w:p>
    <w:p>
      <w:pPr>
        <w:pStyle w:val="Normal"/>
        <w:bidi w:val="false"/>
      </w:pPr>
      <w:r>
        <w:rPr>
          <w:rtl w:val="false"/>
        </w:rPr>
        <w:t xml:space="preserve">13.10			By virtue of this station, they have claimed for themselves the Voice of Divinity and the like, whilst by virtue of their station of Messengership, they have declared themselves the Messengers of God. In every instance they have voiced an utterance that would conform to the requirements of the occasion, and have ascribed all these declarations to Themselves, declarations ranging from the realm of divine Revelation to the realm of creation, and from the domain of Divinity even unto the domain of earthly existence. Thus it is that whatsoever be their utterance, whether it pertain to the realm of Divinity, Lordship, Prophethood, Messengership, Guardianship, Apostleship or Servitude, all is true, beyond the shadow of a doubt. Therefore, these sayings which We have quoted in support of Our argument must be attentively considered, that the divergent utterances of the Manifestations of the Unseen and Daysprings of Holiness may cease to agitate the soul and perplex the mind.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onxdq88iosniurg6ucl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4qvsghk7fuffhiksrosd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ptkvxkmkweqnlyqc2v-y.png"/></Relationships>
</file>

<file path=word/_rels/footer1.xml.rels><?xml version="1.0" encoding="UTF-8"?><Relationships xmlns="http://schemas.openxmlformats.org/package/2006/relationships"><Relationship Id="rId0" Type="http://schemas.openxmlformats.org/officeDocument/2006/relationships/image" Target="media/nwq8s4lrkrkbenxl4j8ni.png"/><Relationship Id="rId1" Type="http://schemas.openxmlformats.org/officeDocument/2006/relationships/image" Target="media/7a05o_subu3zradlhxyla.png"/></Relationships>
</file>

<file path=word/_rels/footer2.xml.rels><?xml version="1.0" encoding="UTF-8"?><Relationships xmlns="http://schemas.openxmlformats.org/package/2006/relationships"><Relationship Id="rIdmonxdq88iosniurg6uclm" Type="http://schemas.openxmlformats.org/officeDocument/2006/relationships/hyperlink" Target="https://oceanoflights.org/sacred-writings-1-01-03-en" TargetMode="External"/><Relationship Id="rId4qvsghk7fuffhiksrosdf" Type="http://schemas.openxmlformats.org/officeDocument/2006/relationships/hyperlink" Target="https://oceanoflights.org" TargetMode="External"/><Relationship Id="rId0" Type="http://schemas.openxmlformats.org/officeDocument/2006/relationships/image" Target="media/urpoi34n6mnqvd7quivxh.png"/><Relationship Id="rId1" Type="http://schemas.openxmlformats.org/officeDocument/2006/relationships/image" Target="media/iunpdzdb4cat3qzgbaqol.png"/><Relationship Id="rId2" Type="http://schemas.openxmlformats.org/officeDocument/2006/relationships/image" Target="media/vuznl5uxorskcnhox9lt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3nr-e9bg0l7kd42x0n1l.png"/><Relationship Id="rId1" Type="http://schemas.openxmlformats.org/officeDocument/2006/relationships/image" Target="media/wxnccwxmrfy28w7ch2dm7.png"/></Relationships>
</file>

<file path=word/_rels/header2.xml.rels><?xml version="1.0" encoding="UTF-8"?><Relationships xmlns="http://schemas.openxmlformats.org/package/2006/relationships"><Relationship Id="rId0" Type="http://schemas.openxmlformats.org/officeDocument/2006/relationships/image" Target="media/lj6i7duhljaksw_x9jh_d.png"/><Relationship Id="rId1" Type="http://schemas.openxmlformats.org/officeDocument/2006/relationships/image" Target="media/1gy09n_behesbcc3_bxw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Oneness of the Manifestations of God</dc:title>
  <dc:creator>Ocean of Lights</dc:creator>
  <cp:lastModifiedBy>Ocean of Lights</cp:lastModifiedBy>
  <cp:revision>1</cp:revision>
  <dcterms:created xsi:type="dcterms:W3CDTF">2026-09-08T09:00:33.876Z</dcterms:created>
  <dcterms:modified xsi:type="dcterms:W3CDTF">2026-09-08T09:00:33.876Z</dcterms:modified>
</cp:coreProperties>
</file>

<file path=docProps/custom.xml><?xml version="1.0" encoding="utf-8"?>
<Properties xmlns="http://schemas.openxmlformats.org/officeDocument/2006/custom-properties" xmlns:vt="http://schemas.openxmlformats.org/officeDocument/2006/docPropsVTypes"/>
</file>