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محمد علي خان الشيرازي المشكى</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jmvj4wa4zdumbk3hwft0"/>
      <w:r>
        <w:rPr>
          <w:b/>
          <w:bCs/>
          <w:rtl/>
        </w:rPr>
        <w:t xml:space="preserve">رسالة في جواب محمد عليّ خان ابن محمد نبي خان الشيرازي المشكى</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jfqyzsbjqfnjgdms0tdh"/>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tcmxf6i8c5an4e0fqucyv"/>
      <w:r>
        <w:rPr>
          <w:b/>
          <w:bCs/>
          <w:rtl/>
        </w:rPr>
        <w:t xml:space="preserve">بسم الله الرحمن الرحيم</w:t>
      </w:r>
    </w:p>
    <w:p>
      <w:pPr>
        <w:pStyle w:val="Heading4"/>
        <w:pStyle w:val="RtlHeading4Low"/>
        <w:bidi/>
      </w:pPr>
      <w:hyperlink w:history="1" r:id="rIdtcxk7i_jupuzc_5x7s6s0"/>
      <w:r>
        <w:rPr>
          <w:rtl/>
        </w:rPr>
        <w:t xml:space="preserve">الحمد لله رب العالمين وصلى الله على خير خلقه محمد وآله الطاهرين ولعنة الله على اعدائهم ومخالفيهم اجمعين الى يوم الدين</w:t>
      </w:r>
    </w:p>
    <w:p>
      <w:pPr>
        <w:pStyle w:val="RtlNormalLow"/>
        <w:bidi/>
      </w:pPr>
      <w:r>
        <w:rPr>
          <w:rtl/>
        </w:rPr>
        <w:t xml:space="preserve">اما بعد فيقول العبد الجاني الفاني كاظم بن قاسم الحسيني الرشتي ان هذه فوايد جليلة وفرايد لطيفة شريفة كتبتها اجابة لالتماس اعز الاخوان واخلص الاصدقاء والخلّان الولي الوفي اللوذعي الالمعي الاميرزا محمد عليّ بن محمد نبي خان اعزه الله وابقاه واسعده بتقواه وجعل خير يوميه غده وخير داريه عقباه بالنبي وآله السادة الهداة عليه وآله سلام الله سرمدا دائما بلا انقطاع ولا مداء</w:t>
      </w:r>
    </w:p>
    <w:p>
      <w:pPr>
        <w:pStyle w:val="RtlNormalLow"/>
        <w:bidi/>
      </w:pPr>
      <w:r>
        <w:rPr>
          <w:rtl/>
        </w:rPr>
        <w:t xml:space="preserve">فايدة</w:t>
      </w:r>
    </w:p>
    <w:p>
      <w:pPr>
        <w:pStyle w:val="RtlNormalLow"/>
        <w:bidi/>
      </w:pPr>
      <w:r>
        <w:rPr>
          <w:rtl/>
        </w:rPr>
        <w:t xml:space="preserve">اعلم ان الوجود اذا كان لذاته بذاته من غير جعل جاعل وتأثير مؤثر وجب ان لا يقترن بشيء ولا يتصل بشيء ولا ينفصل عن شيء ولا يناسبه شيء ولا يدانيه شيء ولا يوافقه شيء ولا يخالفه شيء لأنه اذا قرنه شيء حدث بالاقتران ما لم يكن قبله في رتبة الذات فلم يكن الوجود ذاتيا اذ الذاتي لا يتخلف ولا يتغير ما دام الذات فاذا لم يكن شيء وكانت الذات تامة موجودة ثم حصل له الوجود الآخر او وجوديّ آخر ثبت ان الوجود من حيث هو لم يكن ذاتيا والا لم يتخلف وكذلك القول اذا اتصل به آخر لأن الاتصال والاقتران والنسبة لا تتحقق ولا توجد الا ان يكون بين شيئين متحدين في الرتبة متجانسين في الذات والحقيقة حتى ينضمّا فاذ لم تكونا في رتبة واحدة بحيث يكون احدهما في رتبة الآخر معدوما منفيا لا ذكر له هناك ولا وجود كيف يتصور الاقتران والاتصال والقران والوصل ولانعني بالتركيب الا هذا الوصال والقران الذاتيين ولا يستريب عاقل ان حالة التركيب امر وجودي مغاير لها بالنسبة الى حال الانفراد مترتب عليها بحيث لا يمكن فرض المفرد من حيث هو كذلك مركبا ولا كون المركب من حيث هو كذلك عين المفرد ولا كونه مقدما عليه ولا كونه مساوقا معه الا في الوجود الظهوري والتعيّن البروزي والا فالتركيب وارد على البساطة لأنه المزاج وقد اجمع العقلاء ان الكل اعظم من الجزء وان الجزء مقدم على الكل بذاته وان كان مساوقا له من جهة الصفة وان التصديق الذي هو الحكم على الشيء متأخر عن التصورات الثلثة او الاربعة وان اختلفوا في انها هل هي اجزاء له ام الشرايط لكونه وتحققه فاذا ثبت ان حالة التركيب متأخر عن حالة البساطة ويحصل للاجزاء امر وجودي لم يكن قبل التأليف والاقتران ثبت ان الوجود ليس ذاتيا لكل من الاجزاء والمركب اما الاول فلورود شيء واقتران وجود لم يكن فكان فاقدا له ثم صار واجدا والفقدان مضاد للوجدان فلا يجتمع مع من كان حقيقته عين الوجدان والذاتي لا يتخلف واحد الضدين المستقلين لا يميل بذاته وطبعه الى الضد الآخر حتى يجتمعا ويمتزجا بالضرورة من غير قاهر مهيمن عليهما قد قهرهما بالاجتماع واما الثاني فلاحتياجه وافتقاره الى الاجزاء ثم ان كان الوجود ذاتيا للمركب من حيث التركيب كان ما تقدمه من الاجزاء التي يتوقف المركب عليها عدما بحتا ولاشيئا صرفا اذ لا واسطة بين الشيء واللاشيء والوجود والعدم كما قال مولينا الصادق عليه السلام اذ ليس بين النفي والاثبات منزلة فاذن هل يجوّز العقل فاقة الوجود المحض البحت الى العدم المحض البحت فيكون حينئذ العدم علة مادية للوجود وبطلان التركيب في الموجود بذاته وان كان ضروريا الا اني رددت الكلام واوضحت المرام لتظهر الحجة البالغة ليهلك من هلك عن بينة ويحيي من حي عن بينة اما انه لا ينفصل عن شيء فلأن الانفصال اما ان يكون كانفصال وخروج شيء كثيف من شيء كثيف كالشيء من الشيء والدابة من الدابة والنبات من الارض والماء من الينابيع والثمار من الاشجار او شيء لطيف من الشيء المركز له كالبصر من العين والسمع من الاذن والشم من الانف والذوق من الفم والكلام من اللسان والمعرفة من الضمير والقلب والنار من الحجر او كانفصال الاثر عن فعل المؤثر كانفصال الاشعة من السراج والصور في المرايا عن المقابلة او كانفصال الشيء عن العلة المادية كانفصال المركب من الاجزاء والشخص من الاعضاء وامثال ذلك او بغير ذلك من انحاء الانفصالات ولا ريب ان المنفصل فرع وتابع للمنفصل منه او عنه في الوجود او في الظهور والبروز فكيف يعقل حينئذ ان يكون الوجود ذاتيا للتابع وعرضيا للمتبوع لضرورة امتناع ادعاء الذاتية في التابع والمتبوع والا لم يكونا كذلك اذ الحقيقة الواحدة يمتنع فرض كون بعضها تابعا والآخر متبوعا ولما كان التابع لم يكن مع المتبوع ثم وجد وجب ان لا يكون وجوده ذاتيا والا لم يكن مفقودا في حال من الاحوال فلو لم يكن جاعل له لم يكن موجودا في حال من الاحوال فوجدانه بعد فقدانه دليل على حاجة ذاته وفقدانه وكذلك لا ينفصل منه شيء من جهة الولادة ولا من نحو من انحاء الروابط الذاتية اذ قبل الانفصال كان حاملا له وذلك كان كامنا فيه بالقوة ثم خرج في عالم الشهود والوجود والبروز فلم يكن الوجود ذاتيا له لفقدانه لهذه الصفة الوجودية والذاتي لا يتخلف ثم ان خروج الشيء من القوة الى الفعل لا بد له من سبب وعلة اذ لو كان من صرف الذات لا يعقل التأخير والتخلف لما ذكرنا مرارا من ان الذاتي لا يتخلف فان كان من خارج فلم يكن الوجود ذاتيا له لأنه فاقد قدرة فتمكّن فيه النفي والاثبات وصار مجمع الاضداد ومنبع الانداد وقد ذكرنا ان احد الضدين لا يميل الى الآخر الا بقاسر او معين قاهر قادر واما انه لا نسبة له بشيء من الاشياء فلأن النسبة هي الامر الوحداني الساري في الطرفين والبرزخ الحاجز بين البحرين والقاضي المؤلف بين الزوجين فان كانت في الذوات اي النسبة الذاتية تقتضي البينونة العزلتية ففي كل من المتبائنين ذكر ذاتي بينهما وهي النسبة وفقدان رتبة الآخر ففي كل منهما وجدان وفقدان وكل منهما مركب من تلك النسبة اي الجهة الجامعة والجهة المميّزة والتركيب كما ذكرنا وكل واحد منهما ضد للآخر من جهة التمييز والافتراق وفي كل من الضدين وجدان وفقدان هو مؤلف ومركب منهما والفقدان فقر وحاجة فاذا كان الغني والوجدان ذاتيا للشيء لماحام حوله الفقدان والحاجة ان هذا امر لا يكون وذاتي الشيء لا يتخلف وان كانت النسبة فعلية فهي اشراقية اي هيئة وصفة عرضية في رتبة المفعول لتكون صفة استدلال عليه لا صفة كاشفة عن حقيقة الذات كما سنشير اليه فيما بعد ان شاء الله فاذا استحالت النسبة بينه وبين الشيء الآخر مطلقا بطلت الموافقة والمشابهة والمماثلة والمجانسة كالمخالفة والمبائنة والمضادة والمناقضة والعموم والخصوص والاطلاق والتقييد والكلية والجزئية والذاتية والعرضية واللفظ والمعنى والاسم والمسمى وامثالها من اقسام الروابط والقرانات والاوضاع والاختلافات لاستدعاء كل منها الربط والنسبة الجامعة للشيئين والجهة المميزة المانعة عن اتحاد المثلين الا ترى نسبة التضاد فانها امر واحد وجودي في الطرفين ويتمايزان حسب الامور الخارجة من الحدود المخالفة المناكرة وهذا هو التركيب المحض والفقدان الخالص واما نسبة التساوي والعموم والخصوص والاطلاق والتقييد فوجود الامر الوحداني والحدود الممايزة فيها ابين من الامس واظهر من الشمس لأن النسبة تقتضي الربط بين المنتسبين وهو امر واحد في البين موجود في الرتبتين اذ لو لم يكن موجودا لما حصلت المقارنة والاتصال وكذلك لو لم يكن واحدا فيهما ولا شك ان المنتسبين بينهما من حيث هما بينونة عزلة وانفصال وافتراق ومن حيث النسبة اتحاد واجتماع فلا يكون الموردان حينئذ متحدين اي مورد النسبة من حيث هي كذلك الذي هو منشأ الاجتماع والاشتراك ومورد المنتسبين من حيث هما هما منشأ الاختلاف والتضاد وعدم الاجتماع والاتحاد فلا يكون الموردان واحدا والا لكان ما به الاختلاف عين ما به الاجتماع وما به الامتياز عين ما به الاشتراك وهذا لا يجوّزه عاقل لأن العقل لا يلتفت الى الجهة الواحدة من حيث هي بنفي واثبات ووجود وعدم لأن الله سبحانه ماجعل لرجل من قلبين في جوفه فاذا بطل اتحاد الموردين فيكون مورد النسبة ومورد الاختلاف متغايرا فحينئذ لا يخلو اما ان يكونا متساوقين او مترتبين والثاني لا يخلو اما ان يكون مورد النسبة قبل طريان الاختلاف او بعده اما التساوق في الظهور والوجود الكوني فلا ننكر امكانه بل ربما يقع واما التساوق في رتبة الذات بأن يكون وجود احدهما مساوقا لذات الآخر فهذا ايضا ربما يحصل بين الاشياء المختلفة بنظر الظاهر واما بين النسبة ومنتسبيها فلا لأن النسبة جمع واتصال ووحدة والتمييز بالفصل اختلاف وانفصال لذلك الامر الواحد فهو الطاري عليه والموجود بعد وجوده فامتنع ان يكونا متساوقين في رتبة الذات فتعيّن الترتّب بين النسبة والمنتسبين وعلى ما ذكرنا ظهر تقدم النسبة وجودا وتحققا واما الذي اشتهر بين العلماء من تأخرها عنهما فمرادهم في الظهور والتشخص والتعيّن لأن ظهور الوحدة في مقام الكثرة وظهور العالي بالسافل واما النسبة المتأخرة فهي بين الاثر والمؤثر اذا جعلت احد المنتسبين ذات المؤثر من جهة اضمحلال الفعل عند الذات بتعلق القلب بالالتفات الى الذات دون الفعل او الى الفعل دون الاثر والا فالنسبة كما ذكرنا لأن احد المنتسبين اذا كان معدوما ومنفيا عند الآخر وموجودا بفعله كيف يذكر ويوجد عند الآخر وهل هذا الا القول بأنه موجود حال كونه معدوما وثابت حال كونه منفيا وهذا قول باللسان دون التصديق بالقلب والجنان فاذا ثبت ان النسبة هي الامر الواحد الذي باختلاف الحدود والمشخصات تختلف حصصها وكل حصة منها تمتزج بالحدود الخاصة بها فيتولد منهما الشيء المركب منهما فهناك ثلثة اشياء مختلفة الاول ذلك الامر الواحد الرابط الجامع الثاني نفس الحدود والهيئات والعوارض المشخصات الثالث اجتماع الحدود بالمحدود والقيود بالمطلق ليحصل منه امر آخر وهو الولد وهذا على ظاهر القول والا فالاشياء الحاصلة عند النسبة ازيد مما ذكرنا الا ان الذي ذكرنا اقل ما يدركه الفطن العاقل عند كل نسبة فاذا فرضنا ان الوجود ذاتيّ للنسبة اي الجهة الجامعة كيف يتصور في نفسها فقدان الحدود التي هي امور وجودية فان ذاتي الشيء اي ذاته ما لا يتحقق الشيء بنحو من انحاء التحقق الا به فاذا وجدنا ان شيئا متحقق موجود بدون الآخر ثم قارنه الآخر وطرء عليه علمنا ان الآخر ليس ذاتا للاول ولا ذاتيا له والا لم يتخلف عنه فاذا كان الوجود ذاتيا للنسبة كيف تخلّف وجود الحدود التي هي معها المنتسبان عنها اذ لا شك في تحققها بدونهما في الذات وان توقفت عليهما في الظهور واذا كان ذاتيا للحدود كيف سبقتها الجهة الجامعة التي هي من الامور الوجودية وكيف صارت لا تتقوّم الا بها اذ معنى ذاتية الوجود استقلاله بنفسه فاذا احتاج الى الغير لم يستقل بنفسه فاذا لم يستقل بنفسه لم يكن الموجود لذاته اي بلا جاعل ومؤثر وذلك واضح ظاهر ان شاء الله فاذا بطلت ذاتية الوجود للمتقدم فللمركب الولد الحاصل منهما المتأخر عنهما بطلانها بالطريق الاولى لاستحالة عدم كون المركب مع الاجزاء في وقت واحد بل وقت الاجزاء مقدم وان كان بالذات لا في الظهور فالمتوقف على المحتاج اولى بالحاجة والعدم من الاول ثم ان التركيب لا يكون الا بين شيئين مختلفين متغايرين في الذاتيات او اشياء كذلك ويكون لهما جامع وحافظ لهما فلا يقال للمائين في كوزين مثلا اذا اختلطا وامتزجا ان الممتزج مركب من المائين مثلا وكذلك اشباههما من جزئين من نار اذا اجتمعا الا مجازا باعتبار جهة المغايرة والحدود المخالفة وقد دل العقل والحس والوجدان ان المتضادين المتخالفين اذا خلّيا وطبعهما لا يميل احدهما الى الآخر ولا يقترن احدهما بالآخر لما بينهما من كمال المنافرة والمباينة التي هي اقوى من وجه المناسبة في الجملة فاذا وجد مركبٌ فلا يوجد الا كما ذكرنا فلو كان الوجود ذاتيا للاجزاء لاستحال اتصالها واقترانها لوجود المقتضي للمنافرة وعدم الوصل وارتفاع المانع الذي هو اقوى فاتصالها بحيث تحقق التركيب دليل على ان المركب والاجزاء تحت حكم قاهر وسلطان لا يمتنع منه شيء ما شاء من امر يكن فكل زوج تركيبي دليل على الحدوث كما ان كل حادث وممكن زوج تركيبي ولذا اشتهر عندهم ان كل ممكن زوج تركيبي لأن واجب الوجود لا يفقد جهة وجودية حتى يحصّلها بالتركيب وضم الاجزاء والقيود معه فاذن لم يكن واجب الوجود اذ كان وجوده من الغير هف والمجوّزون للتركيب العقلي في الواجب دون الخارجي لقد خبطوا خبطا عظيما لأن ما في العقل ان كان مطابقا لما في الوجود والخارج كان التركيب خارجيا وقد اقرّوا على بطلانه وان لم يكن مطابقا كان ما تصوّروا وتعقّلوا كذبا باطلا لأنك تعقّلت شيئا وهو بخلاف ما تعقّلت وادركت وهل الكذب الا هذا فالتركيب في الموجود لذاته بذاته الذي هو واجب الوجود باطل بجميع انحاءه واقسامه ومراتبه وبطلان التركيب لبطلان النسبة بينه وبين غيره وبطلان النسبة لبطلان ما يطرء عليه مما لم يكن عنده لذاتية وجوده فاذن لا يتغير لأن التغيير عروض حالة وجودية لم تكن وسلب حالة وجودية كانت والمفروض ان الوجود ذاته فلا يفقده في حال من الاحوال فلا ينتظر شيئا لأن الانتظار فقدان يترقّب وجوده وتكوّنه ولا يمضي عنه شيء لأن المضي فقدان بعد وجدان فلم يسبقه حال عن حال ليكون اولا قبل ان يكون آخرا ويكون ظاهرا قبل ان يكون باطنا لأن تعدد الحالات فقدان ووجدان والاوّلية ثبوت بعد انقطاع والآخرية انقطاع بعد ثبوت فلا يفرض في ما وجوده ذاته بلا جاعل ولا مؤثر فلا يحدّ حينئذ لأن التحديد تعيين وتشخيص لما لولاه لسرى وجرى وهو التغيير واحداث ما لم يكن فيه فيه او مطلق التعيين فهو اذن فاقد لغيره من المراتب بدوا وعودا ولا يعدّ لأنه فصل وقطع لم يكن قبل ذلك ففيه ثبوت امر ونفي الآخر واثبات صفة ونفيها في الذات وهو الفقدان والوجدان الممتنع اجراءهما لمن كان الوجود حقيقة ذاته ولا يتكثر لأن الكثرة فقدان للغير الامر الوجودي ووجدان نفسه الذي هو مفقود عند الغير فاذا فرضت اجتماع كل واحد لكلّما للآخر بكل وجه ارتفعت الاثنينيّة وبطل التمايز ورجع الى الامر الواحد والا فكلّ واحد فاقد لحكم من احكام الآخر الذي به حصل التمايز فلم يكن الوجود ذاته والا لم يتطرّق عليه العدم ولم يتخلف عنه وجود من الوجودات لأن حقيقة الوجود من حيث هي عين الذات مثلا البياض اذا كان ذاتا لشيء بمعنى ان البياض هو الذات امتنع فرض السواد فيه والا لم يكن البياض هو الذات هف فاذا وجدت بياضا وسوادا علمت ان الذات ليست كل واحد منهما بل المركب منهما فحيث كان البياض والسواد بينهما تضاد وتخالف لا يقترن احدهما بالآخر الا بقاهر قادر فذلك القاهر هو الذي وجوده ذاته بحيث لا يفقد ولا يفرض فيه الفقدان لمضادّته مع الوجدان فالكثرة مستلزمة للتركيب والتضاد وقد عرفت امر المركب وحاله ولا يتبّعض ليكون كلّا ذا اجزاء كثيرة لاستلزامه التركيب والتحديد والتعيين والتوليد لأن الكل متولد من الاجزاء فكانت الاجزاء في مقام ذاتها فاقدة له ثم حصل ووجد فلم يكن الوجود بذاته موجودا فيه ولا يحسّ بالحواس لأن الحواس لا تدرك الا ما يجانسها ويماثلها ويشابهها وقد مر بطلان النسبة المستلزمة لهذه المذكورات وما يشابهها في من هو وجوده لذاته بذاته سبحانه وتعالى والحاصل كلما فيه نسبة وارتباط فالواجب الوجود لذاته منزه عن ذلك كله لأن كل ذلك مناف لوجوب الوجود كما سبق وهذا ان شاء الله تعالى بالغ الحجة وواضح الدلالة فان قلت فعلى ما ذكرت صح قولهم ان بسيط الحقيقة كل الاشياء والا لكان فاقدا مركبا محتاجا قلت ان كان شيء يصح ان يكون في رتبة ذاته ولم يكن صح ما قالوا اذ لم يمكن عنه سلب امر وجودي لكون الوجود ذاته واما اذا لم يكن شيء في تلك الرتبة ولم يذكر فيها وانما الاشياء اشعة عكوسات انوار افعاله وتجليات جماله وجلاله فلا وجود لها هناك واثباتها هناك نقص لكونها فقدانيات تألّفت وتحقّقت ولا وجود لها الا عند حدوثها وشهودها وبروزها فوجدانها دليل فقدانها كما ان فقدانها دليل وجدانها فكيف يمكن اثباتها للحي القيوم الموجود الذي وجوده ذاته لذاته بذاته في ذاته</w:t>
      </w:r>
    </w:p>
    <w:p>
      <w:pPr>
        <w:pStyle w:val="RtlNormalLow"/>
        <w:bidi/>
      </w:pPr>
      <w:r>
        <w:rPr>
          <w:rtl/>
        </w:rPr>
        <w:t xml:space="preserve">فائدة</w:t>
      </w:r>
    </w:p>
    <w:p>
      <w:pPr>
        <w:pStyle w:val="RtlNormalLow"/>
        <w:bidi/>
      </w:pPr>
      <w:r>
        <w:rPr>
          <w:rtl/>
        </w:rPr>
        <w:t xml:space="preserve">الاجسام قد وقع الاجماع والاتفاق من كل عاقل وعالم وجاهل على انها مركبة من الاجزاء لقبولها التجزية والانقسام وظهور الابعاد الثلثة الا انهم بين قائل على انها مركبة من الاجزاء التي لا تتجزّى كما عليه المتكلمون وقائل على انها مركبة من الاجزاء الصغار الصلبة كما عليه ذيمقراطيس الحكيم ومن قائل على انها مركبة من الهيولي والصورة اي المادة والصورة كما عليه المحققون وساعدته الاخبار وشهد بصحتها صحيح الاعتبار واما الاجزاء التي لا تتجزى فقد قامت الادلة على بطلان تركيب شيء منها وكذلك القول الثاني كما هو مشروح ومفصل في محله ونحن نرى الاجسام كلها لها جهة وحدة واجتماع لا فرق معها بين جسم وجسم بل لا يتحقق معها جسمٌ وهي المعبر عنها بالمادة ونرى جهة امتياز وانفصال واختلاف وهي المعبر عنها بالصورة فمن دون واحدة منهما لا تتحقق الجسميّة فالجسم حقيقة مؤلفٌ منهما والمؤلف المركب متولد من الاجزاء والمتولد في وجوده مفتقر محتاج الى والديه والوالدان حيث كانا مثل الولد في قبول الاتصال والاقتران كانا مثله في الحاجة والافتقار فلا يكون وجود الوالد والاولاد مستفادا من ذاته فيكون مستفادا من غيره فاذا كان الاجسام مستفادة من غيرها في ذاتها اي بمادّتها وصورتها وهويّتها الاجمالية والتفصيلية كان جميع ما لها ومنها وبها واليها وعليها وفيها وعنها وعندها ولديها مستفادة من الغير اذ لا وجود لهويتها الا به فلا تحقق لاطوارها وشئونها الا به ولكن لما صحّت نسبتها اليها اي الى الاجسام وصح استنادها بها مع كونها غير مستقلة وغير متحققة كانت جميع تلك الاحوال وانحاء التغييرات بسرّ الامر بين الامرين فما وقع في الاجسام وغيرها من التغييرات واختلاف الحالات فانما هي من جاعلها بها اذ لو لم يكن جاعلها كانت عدما بحتا ولا شيئا محضا لما بيّنا من عدم كون وجودها من مقتضي ذاتها لمكان التركيب والاختلاف واعتوار الحالات فان الموجود لذاته لا يفقد شيئا في ذاته فان قلت ان هذه الحالات والاطوار ايضا ليست في مرتبة ذاتها بل انما هي آثارها وافعالها وهي الظاهرة بها قلت الشيء لا يتركّب من ذاته واثره بحيث اثر كل واحد منهما في الآخر ليحصل منهما شيء واحد آخر له طبيعة خامسة كما لا يعقل القول بأن زيدا مركب من ذاته ومن قيامه وقعوده وحركته وسكونه او السراج مركب من الشعلة ومن النور المنبث او الشمس مركبة من ذاتها ومن الاشعة بل الاثر كما سبق معدوم ومنفي في رتبة المؤثر بحيث لا يتوجه معه اليه كما اذا قلت لك من في البيت تقول زيد ولا تقول زيد وقيامه وكلامه او السراج والاشعة وذلك واضح ظاهر ان شاء الله تعالى واما الجسم فلا شك انها مركبة من الطبايع الاربع المتحصّلة من تركيبها من المادة والصورة المعبر عنهما بجهة الوحدة وجهة الكثرة وجهة الاختلاف وجهة الاتحاد وجهة الجامعة وجهة المايزة وانكار هذا المعنى مكابرة للبديهي ومصادمة للضروري فاذا وجب التركيب في الاجسام امتنع كون وجودها ذاتيا لها فاذا امتنع ذلك امتنع ان يكون وجودها لنفسها بل يكون بجاعلها ولما ثبت ان الجاعل الاول لا ينسب الى شيء ولا ينتسب اليه شيء كانت نسبته الى جميع مجعولاته على السواء ليس احد اقرب اليه من احد كان اختلاف الاجسام واختلاف احوالها من اقتضاءاتها بجاعلها وهذا هو الامر بين الامرين والجمع بين العالمين فلولا نفس المجعولات لم تختلف احوالها ومراتبها ولولا الجاعل لم تكن المجعولات شيئا مذكورا وهذا في كل حركة وسكون وتغيّر واختلاف فثبت ان تغيّر احوال الجسم ليس من فعل الجسم وحده لأنه لا استقلال له ولا تذوّت ولا الجسم الكلي من حيث هو لأن العلة في الكل واحدة لتركّب الجسم الكلي من المادة والصورة وان كان بالنسبة الى ما سواه له رتبة البساطة وانما يكون التغيير بالله سبحانه بالجسم وكذلك القول في الكواكب فانها شعلات نارية كانت مستجنة في زبد البحر فهي مشتركة بعضها ببعض في الجسمية ومختلفة بالطبايع والالوان والصفات والاقتضاءات وحكمها حكم ما ذكرنا من كلية الاجسام لأنها اجسام شفّافة نورانية فلم يصلح شيء منها لذاتية الوجود ويكون وجهة للمقصود</w:t>
      </w:r>
    </w:p>
    <w:p>
      <w:pPr>
        <w:pStyle w:val="RtlNormalLow"/>
        <w:bidi/>
      </w:pPr>
      <w:r>
        <w:rPr>
          <w:rtl/>
        </w:rPr>
        <w:t xml:space="preserve">فائدة</w:t>
      </w:r>
    </w:p>
    <w:p>
      <w:pPr>
        <w:pStyle w:val="RtlNormalLow"/>
        <w:bidi/>
      </w:pPr>
      <w:r>
        <w:rPr>
          <w:rtl/>
        </w:rPr>
        <w:t xml:space="preserve">اعلم انه قد ثبت كما مر ان الموجود لذاته يجب ان يكون واحدا غير مقترن بشيء وغير منتسب الى شيء وغير منتظر لشيء لاستلزام الكل الفقدان المضادّ للوجدان المطلق لذاته بذاته والاجسام وما يرتبط بها لا تصلح لذلك لمكان التركيب المقتضي للاثنينية المقتضية للكثرات الغير المتناهية وهي العلة في انقسام الاجسام وتعددها واختلافها وتكثرها كما ذكرنا فوجب ان يكون الموجود بنفسه هو المستقل الثابت المتفرد فكل مقترن ليس بمستقل لاستناده الى ما يقترن به ويتصل معه ووجب ان يكون ذلك الموجود المحض هو الواجب الوجود الذات البحت الصرف وان يكون كاملا ذا آثارٍ والا لم يكن موجودا الا بالاعتبار فضلا عن الوجود التحققي فضلا عن الاستقلالي لأن الموجود هو الذي يترتب عليه الاثر فالذي لا يؤثر ضعيف محتاج الى معين فوجب ان يكون فعّالاً كاملا ذا آثار فوجب ان يكون عليما قديرا سميعا بصيرا لكونها صفات كمالية والكمال امر وجودي فقدانه يضادّ عينية الوجود كما ان النقص فقدانٌ وجدانه يضادها فتكون الصفات هي الذات بلا فرض مغايرة وكثرة ولو اعتبارا فان الكثرة فقدان يضادّ الوجدان فكان هو تعالى كاملا في ذاته بعين وحدة هويته وحقيقته ولما وجب كونه فعالا لكونه مقتضى التذوّت والاستقلال وجب ان يكون كاملا في فعله لأن نقصان الفعل دليل على المعارض الاقوى او الاضعف فحيث لا شيء فضلا عن المعارض وجب ان يكون الفعل كاملا مُطْلقاً لأنه اثر الكامل المطلق ومن الكمال في مقام الفعل ان يجريه على الاختيار دون الاضطرار فان المضطر عادم قدرة وفاقد مُكْنة وهو محال على من وجوده ذاته واستقلاله بنفسه ومن الاختيار والكمال ان يُجري فعله بقابلية المفعول التي يوجدها عند الفعل والاحداث وهي المعبّر عنها بالانفعال كقولك اوجدته فانوجد كسرته فانكسر ولا شك ان الانوجاد لم يكن شيئا قبل الايجاد كما ان الانكسار لم يكن شيئا قبل الكسر وقدم الاعيان الثابتة وعدم مجعوليّتها مما ظهر بطلانه لاستلزامها الكثرة المناقضة لعينية الوجود فعند الجعل والاحداث حدث امران امر ينسب الى جاعله وهو الفعل او تأكيده واثره وامر ينسب الى نفسه وهو الانفعال فاذا نظرت الى الجهتين تكثّر الشيء واذا نظرت الى العليا الاولي توحّد فما كان نظره الى العليا الاولى انبسط واتّسع وشمل وما كان نظره الى الكثرة السفلى انجمد وضعف عن التأثير والسريان والذوبان فتكثر واختلف وضعف وخمد فتحققت الاشياء كلها بين هذين النظرين فاختلف مراتبها باللطف والغلظة والرقة والكثافة والتجرد والمادية وضعف التأثير وقوته فما كان اقرب الى البساطة والتحقق والشدة والقوة كان اقرب الى النظر الاول فكان اوسع احاطة واعلي وقوفا ومكانا ومكانة وان كان الجميع كلمة قد لفظت عن الفعل دفعة واحدة الا ان كل حرف قد ظهر وبرز ووقف في مقامه وهو قوله تعالى وما منا الا له مقام معلوم وانا لنحن الصافون وانا لنحن المسبحون</w:t>
      </w:r>
    </w:p>
    <w:p>
      <w:pPr>
        <w:pStyle w:val="RtlNormalLow"/>
        <w:bidi/>
      </w:pPr>
      <w:r>
        <w:rPr>
          <w:rtl/>
        </w:rPr>
        <w:t xml:space="preserve">فاذا فهمت هذا فاعلم ان الذي ادركته مشاعرنا وعرفت عقولنا واحلامنا ان الاشياء لا تخلو من اربعة اقسام لأنها اما معنى مجرد عن المواد الجسمانية والصور او صورة مجردة عن المواد الجسمانية او صورة مقترنة بالمواد او ما ليس بمعنى ولا صورة مطلقا مجردة كانت ام مادية ووجدان هذه المقامات الاربعة مما لا يشك فيه احد ولا ريب ان الذي ليس بمعنى ولا صورة مطلقا هو المجرد عن كل القرانات والاضافات وهو المتمحّض في النظر الى الجهة العليا الاولى فيكون اشرف الجميع واعلاها واقربها الى الفعل فمحله الغيب وغيب الغيب وهو السرّ المقنّع بالسرّ فيكون هو المحيط بكل ما سواه على ضرب من الاحاطة لا الاحاطة المعروفة بمدارك عقولهم وافهامهم وهذا العالم هو المسمى عند اهل البيت عليهم السلام بعالم الفؤاد واصل المواد وسر الاستعداد وباب المراد وعالم الحقيقة ومقام المفعول المطلق والمصدر وامثالها من الاسماء مما يطول بذكرها الكلام واما المعنى المجرد عن الصور مطلقا وان كان فيه تمايز معنوي لا شك انه اشرف واوسع وابسط من الصور لكون الصور محل الاختلاف والكثرة والمعنى مقام الاجمال والبساطة والوحدة وان كانت بالاضافة فهو اقرب الى النظر الاول دون الرتبة الاولى فمحله دونها فهو الغيب وهو السر الذي هو القناع على السر وهو المسمى بعالم العقول وعالم المعاني والذر الاول ومقام القلم الذي هو اول غصن اخذ من شجرة الخلد وهو المجرد عن المادة والمدة في الذات والفعل واما الصور فلا شك ان المجردة اقرب الى ذلك النظر بالاضافة الى المادية لعظم احاطتها وسعتها وفعاليتها فهي بذاتها مجردة وبفعلها مقترنة وهو المسمى بعالم النفوس وعالم الملكوت وعالم الظاهر ومقام العلم ومحل الرسم وظاهر الوجود ونطلق عليها الروح ايضا واما الصور المقترنة بالمواد فهي الاجسام وهي ادنى المقامات واخسّها وادناها وهي المحسوسة بالحواس الظاهرة والمدركة بالمشاعر الظاهرة فقوامها بالروح وقوام الروح بالعقل وقوام العقل بالفؤاد وقوام الفؤاد بالفعل والله سبحانه من ورائهم محيط فعلى ما ذكرنا بطل توهم القول بأن الارواح والنفوس آثار اشعة الكواكب والافلاك لأن الارواح عندها الصور المفارقة والذوات الممتازة المجردة عن المواد كلها والكواكب والافلاك انما هي اجسام لكونها محسوسة مدركة بالحواس وكون الافلاك محلّا للكواكب ومقترنة بها بل الكوكب جزء منها فلا يصح قران المجرد بالمادي في عالم واحد نعم يصح في العالمين في الغيب والشهادة والباطن والظاهر لأن الظاهر قشر للباطن فلا يجتمعان في محل القشر او محل اللبّ فاذا كانت هي الاجسام المقارنة بالمواد والارواح لكونها مدركة للصور المفارقة المجردة من عالم المفارقات تكون اقوى واوسع واشرف من الاجسام ولا يصح ان يكون الاثر اقوى من المؤثر واوسع منه لأن الاثر جزء من سبعين جزء من مؤثره ولا شك ان القوى المدركة الغيبية تدرك الافلاك والنجوم والكواكب كلها دفعة واحدة وكلها حاضرة لديها فلو كانت اثرها ودونها لم يصح ذلك ثم انّ الارواح والحواس الباطنة تحلّل الجسم وتفكّكها وتجزّءها وتقسّمها الى مادة وصورة تنظر الى المادة وحدها من غير صورة والى الصورة من غير المادة والى النسبة بينهما وهذه التجزية والتحليل لا تتأتى لأصل الجسم فضلا عن اثره ثم ان الاثر يجب ان يكون اضعف من المؤثر فاذا كانت الكواكب محسوسة بالحواس الظاهرة ومدركة بها فتكون آثارها اولي بها الا ترى شعاع الشمس وضياء القمر وحمرة الالوان وكيفيات الطعوم وهيئات الاصوات وصفات الحركات وغيرها مما هي آثار واشعة للاجسام واما الارواح فهي من عالم الغيب لا تنالها الحواس الظاهرة بل هي تدرك ما لا تدركه الاجسام ولا ريب ان العالي محيط بالسافل لا ان السافل محيط بالعالي واما القول بأن الارواح والمشاعر لها خواص واقتضاءات حصلت وتحققت من التأليف و التركيب الجسماني بوقوع اشعة الافلاك والكواكب فكالأوّل في البطلان لأن المركب والمؤلّف شيء يتولد من الاجزاء بالضرورة ولا ريب ان النتيجة تابعة للمقدّمتين بل لأخسهما الا ترى الولد يتصوّر في بطن الأم لا في صلب الأب فاذن كيف يمكن فرض القول بان الأجزاء من عالم الشهادة والنتيجة من عالم الغيب لاسيّما ان يكون المؤلف يدرك ما هو اعظم من الاجزاء في صقع اعلى وارفع فينحل نَفْسه ويدرك ما ليس من جنسه وهذا واضح ظاهر ان شاء الله تعالى نعم الاجسام لما تكوّنت وتحقّقت وتشيّئت صلحت لتعلق الارواح الغيبية عليها فتظهر آثارها وافعالها فيها ولذا قالوا ان النفوس مفارقة للمواد بذاتها ومقارنة لها بفعلها يعني تُظهر افعالها منها فما دامت الاجسام صالحة للتعلّق يستمر التعلق وظهور الافعال فاذا عدمت الصلاحية بتخلّل آلاتها وفساد امزجتها بطل التعلق فتبقى ميتة لا حراك لها ولا فعل ولا ادراك فالبدن الجسماني ثوب للقالب الروحاني فما دام لابسا لذلك الثوب تري فيه نضارة واذا نزعه بقي مرميّا لا حس له والى هذا اشار مولينا الصادق عليه السلام في الروح انه جسم لطيف البس قالبا كثيفا والمراد من الجسم ليس من سنخ الاجسام الظاهرة كما قال امير المؤمنين عليه السلام اما بعد فان الروح نكتة لطيفة ولمعة شريفة من صفة باريها وقدرة منشيها اخرجها من خزائن عزته واسكنها في ملكه فهي عنده لك سبب وله عندك وديعة فاذا اخذت ما لك عنده اخذ ما له عندك والسلم</w:t>
      </w:r>
    </w:p>
    <w:p>
      <w:pPr>
        <w:pStyle w:val="RtlNormalLow"/>
        <w:bidi/>
      </w:pPr>
      <w:r>
        <w:rPr>
          <w:rtl/>
        </w:rPr>
        <w:t xml:space="preserve">فائدة</w:t>
      </w:r>
    </w:p>
    <w:p>
      <w:pPr>
        <w:pStyle w:val="RtlNormalLow"/>
        <w:bidi/>
      </w:pPr>
      <w:r>
        <w:rPr>
          <w:rtl/>
        </w:rPr>
        <w:t xml:space="preserve">اعلم ان الاثر هو الحاصل المتحقق من فعل المؤثر لا ان الفعل جزء مادي له بل ان الفعل سرّ فاعلي له فيكون مضمحلّا ومعدوما في رتبة المؤثر بالمرة لا ذكر له هناك اذ لو كان مذكورا في رتبة المؤثر ثم ظهر كان المؤثر مجملا قد تفصّل اذا كان الاثر بعينه هو المذكور في المؤثر فان ذكر الشيء في الآخر بمعنى الغيب على ثلثة اوجه : ذكر استجناني كذكر الشجرة في النواة وذكر الدهن في الحليب وذكر الحليب في البقر وذكر البقر في المني وذكر المني في الغذاء وذكر الغذاء في الشجر والماء وذكر الشجر في الارض وامثال ذلك وهذا النوع يكون الظهور على جهة الولادة والاجمال والتفصيل فالمتأخر هو الذي في المتقدم بعينه المذكور فيه الا انه على جهة الاجمال ثم تفصّل وهذا معلوم ان شاء الله وذكر صلوحيّ كذكر الحروف في المداد وذكر الانواع في الاجناس وذكر الاصناف في الانواع وذكر الاشخاص في الاصناف وذكر الاقسام في المقسم وذكر الصور في المواد وهذا النوع لا يكون المؤخر المذكور بعينه في المقدم المذكور فيه بل فيه ذكر صلاحية لاقتران الآخر به ليكون المجموع منشأ حكم آخر وامر عليحدة وهنا وان لم تكن ولادة الا ان هنا ايلاجا ولا بد من انفعال احدهما بالآخر اذ لو لم ينفعل المادة بالصورة مثلا لما حلّت فيها ولمااستقرّت عليها ولذا ذهبت الحكماء الى ان المادة هي الأم والصورة هي الاب لانفعال المادة بها وهم وان صدقوا واصابوا في القول بانفعال المادة لكنهم اخطأوا في تسميتها بالأم لأن الانفعال من الطرفين والا لم يحصل الانس والايتلاف والمزاج وهو قوله عز وجل يولج الليل في النهار و يولج النهار في الليل نعم يشترط ان يكون المذكور والمذكور فيه في رتبة واحدة حتى يصح بينهما الاقتران والاتصال اذ لو كان احدهما عند الآخر معدوما لم يقترنا ولم يتصلا فاذا وجب وجود احدهما عند الآخر لم يفرض كون احدهما علّة والآخر معلولا الا تجوّزا اذ لو كانت العلة واجدة للمعلول في مقامها كان احداثه حينئذ تحصيلا للحاصل ولم تكن ايضا علة لها اذ بالاقتران يحصل التغيير في المقترنين ولا يصح ان تتغير العلة بمعلولها لتتأثر به فتكون معلولة بعد ان كانت علة واثرا بعد ان كانت مؤثّرة اذن لا فرق بين المنشئ والمنشأ والخالق والمخلوق ففي هذا النوع يشترط الاقتران وانفعال احدهما بالآخر وذكر علمي ونعبّر عنه كثيرا ما بالذكر الامكاني مثل ذكرك صورة ما تريد تصنع في خاطرك ثم احداث الشيء مطابقا لما في علمك فالمذكور عندك في الحقيقة ليس هو المكوّن في الخارج ليكون بالاستجنان وليس هو مقترنا بذاتك او بصورتك الذهنية ليكون بالصلوح وانما هو شيء احدثته وفقا وطبقا لما علمته لاحصل فيك التغير والتبدل باعتبار تلك الصورة مثلا في نفسك وفي نفسها بعد الوجود الخارجي الكوني لذلك الشيء المعلوم عندك ولكن لما وجبت المطابقة بين ما علمته وذلك المذكور المعلوم الخارجي وجهات الامر الخارجي كالعلمي متكثّرة لا يصحّ ان تكون تلك الاذكار المستدعية للتطابق وللوقوع على المذكور موجودة في غيب ذات المؤثر لأنها حقيقة وحدانية لا تجري عليها الكثرات والاضافات لأن الذات من حيث هي لا تعقل الا مجردة معرّاة عما سوى ذاتها فذكر الغير من السّوي فوجب الذهول عنه كما لا يخفى وهذه المذكورات بهذه الاذكار الثلثة قد يعبر عنها بالاثر ومن جهة عدم الفرق بين اَحْوالها واقتضاءاتها صاروا يستعملونها في ما لا يجوز ولذا اضطربت اقوالهم واختلفت آرائهم فمنهم من قال ان الاشياء مستجنّة في غيب الذات الاحدية استجنان الشجرة في النواة كما في جامع‌الاسرار للسيد حيدر الآملي ومنهم من قال ان الاعيان الثابتة مستجنة في غيب الذات ومندرجة فيها اندراج اللوازم في الملزومات وقال ان الذات الاحدية كالمداد والخلايق كالحروف وانه تعالى كالواحد والخلق كالاعداد كما في الكلمات المكنونة للملا محسن الكاشاني ومنهم من قال ان علة ايجاد الكاينات مطابقة علمه لمعلومه فأحدثها كما علمها على طبق ما علمها كما في الاشارات لابن‌سينا وشرحها للمحقق الطوسي وغيره ولم يتفطنوا الى ما يلزمهم على الاقوال الثلثة من المحذورات والنقايص مما اشرنا الى قليل منها فالاثر ليس مذكورا في ذات المؤثر بذكر من الاذكار الثلثة اصلا نعم مذكور في فعله بالذكر الثالث فيكون حينئذ نسبة الاثر الى المؤثر نسبة الشعاع الى السراج ونسبة الصورة في المرءاة الى المقابل فالاثر باق في مُلْكِ المؤثر وفان ومعدوم في ذاته ولكن لما كان الاثر مضمحلّا في ذات المؤثر فلا يقع التأثير بذاته لاحتراق الاثر وانعدامه في الذات فوجب ان يكون التأثير في رتبة الاثر ليكون حامل التأثير اما نفس الاثر او ما كان في رتبته والى ذلك الاشارة في قوله تعالى ولو جعلناه ملكا لجعلناه رجلا وللبسنا عليهم ما يلبسون فعلى هذا فما يقع التأثير في الاجسام بالاجسام كتأثير اشعة الشمس والكواكب في الارض وساير ابدان الحيوانات والنباتات والجمادات وغيرها كل ذلك لأجل تلك الحاملية فانها حاملةٌ لفعل الله الظاهر لها بها والاجسام من حيث الجسمية حقيقة واحدة فالله سبحانه هو المؤثر الفاعل في الاجسام لكنه بها ولا يؤثر في الارواح بالاجسام نعم يكون بالعكس لكن بتوسط الاجسام ايضا كما قال عليه السلام بل تجلى لها بها وبها امتنع منها واليها حاكمها ومن هذه الجهة قلنا ان القطب وجب ان يكون من سنخ الشيء المستدير عليه والا امتنعت الاستفاضة فالتأثيرات التي تقع في السلسلة العرضية كلها من هذا القبيل وهو قوله تعالى ولولا دفع الله الناس بعضهم ببعض لهدّمت صوامع وبيع ومساجد يذكر فيها اسم الله الآية وعلى هذا اندفع الاشكال الذي قد تصعّب على العقول ان الاثر لا يؤثر في مؤثره او ما هو في رتبة مؤثره قطعا فكيف يقع هذه التأثيرات في السلسلة العرضية كقتل واحد الآخر مثله واحراق النار جسما مثلها وتبريد الماء وامثالها ووجه الدفع ان هذه التأثيرات واشباهها مما تنضج بنية هذه الرتبة وتكملها وتصلحها فالله سبحانه هو الذي يؤثر لكنه بتلك المرتبة نفسها بها وكل شخص من اهل المرتبة حامل فيض من فيوضاته وحامل اثر من آثاره فبقران تلك الآثار والفيوضات يحصل الكمال التام والاعتدال العام فلولا فيضه تعالى وامره ما كان شيء ولولا انه تعالى يجري فيضه واثره في كل مرتبة بتلك المرتبة لا بغيرها ماكانت تلك المرتبة ايضا لأن العالي اذا ظهر لها من دون حجاب بطل وانعدم فيكون يمدّها بها ويفيض عليها بها ويؤثّر فيها بها فافهم فان قلت فاذا جاز ان تؤثر كل مرتبة في مثلها وصقعها من اين نعلم اضمحلالها من استقلالها واستنادها الى مؤثّر غيرها قلت لتركيبها وافتقارها وتغييرها وتبديلها واعتوار الحالات عليها فان الذي وجوده ذاته لا يسلب عنه شيء ولا يضاف اليه شيء ولا يقترن بشيء ولا يقترن به شيء كما ذكرنا اوّلاً واما ما عدا ذلك مما يوجد فيه شيء من ذلك فلا يصلح للاستقلال وانما هو اضمحلال في اضمحلال فافهم ولا تكثر المقال فان العلم نقطة كثّرها الجهال</w:t>
      </w:r>
    </w:p>
    <w:p>
      <w:pPr>
        <w:pStyle w:val="RtlNormalLow"/>
        <w:bidi/>
      </w:pPr>
      <w:r>
        <w:rPr>
          <w:rtl/>
        </w:rPr>
        <w:t xml:space="preserve">فائدة</w:t>
      </w:r>
    </w:p>
    <w:p>
      <w:pPr>
        <w:pStyle w:val="RtlNormalLow"/>
        <w:bidi/>
      </w:pPr>
      <w:r>
        <w:rPr>
          <w:rtl/>
        </w:rPr>
        <w:t xml:space="preserve">لما ثبت وتحقق ان كلما فيه تركيب وتغيير حادث خلقه الذي لا يتغير ولا يتبدل ولا يتركّب ولا ينفى عنه شيء ولا يسلب فكل حادث فيه جهتان واعتباران جهة من خالقه وجهة من نفسه فالجهة الاولى جهة الوحدة والاحاطة والانبساط والجهة الثانية جهة الكثرة والانجماد والاختلاف ولمّا نظرنا الى الشيء وجدنا ان ما به الاتحاد والوحدة هو المادة وما به الاختلاف والكثرة هو الصورة وكل شيء لا يخلو منهما والمادة اقوى وجودا واشد تحقّقا واقدم ايجادا من الصورة وهي عارضة عليها مقدّرة لحدودها وان هويّة الشيء واجراء الاحكام عليه انما هو بالصورة واما المادة فانها شيء واحد لا اختلاف من جهتها فعلمنا ان الجهة التي من ربه هي المادة والتي من نفسه هي الصورة فالمادة من الله تعالى اولا وبالذات والصورة من العبد بالله ثانيا وبالعرض فهي تنسب الى العبد لا الى الله والمادة تنسب الى الله لا الى العبد فاذا اردنا ان ننسب شيئا الى العبد ننسب اليه الصورة التي متقوّمة بالمادة فلا يزال يفعل العبد من شيء اي من المادة التي خلقها الله سبحانه واحدثها وان كانت بوسايط كثيرة ففعل العبد مادته امر الله تعالى الوجودي او الشرعي وليس للعبد فيها صنع وصورته موافقة امر الله ومخالفته فاذا تصور الامر بهيئة الموافقة فذلك نور وضياء واذا تصور بصورة المخالفة فذلك ظلمة وعماء فالمادة في المقامين منه تعالى ومن العبد تصويرها بالحدود والهيئات والحكم يجري عليها بالحدود الطيبة والخبيثة الا ترى الكلب اذا نزى على شاة فالولد الحاصل منهما ان كان على صورة الكلب كان خبيثا نجس العين وان كان على صورة الشاة كان طاهرا مأكول اللحم والمادة واحدة في المقامين فما من العبد في كل افعاله وحركاته وسكناته الصنع من شيء اي احداث الصورة من المادة بها حال كونه محفوظا بقدرة الله تعالى ومشيته الا ان المادة قد تكون سابقة موجودة قبل الفعل كالتراب لصنع البيت وكالخشب لصنع السرير وقد تكون مساوقة لفعل العبد كمادة الطاعات حين وقوع الامر عليه وموافقته ومادة المعاصي حين وقوع النهي عليه ومخالفته وان كان تلك المادة من نور ذاته لكنه بالله فذاته حاملة لفعله واثره تعالى ليس لها نسبة اليها ولا لها الى ذاته مثل الملائكة في الحمل في خلق الاجسام والمواليد والعناصر والافلاك وغير ذلك فانه تعالى ماخلقها بذاته بالمباشرة وانما خلقها بالاسباب وانزلها من الخزاين من قوله تعالى وان من شيء الا عندنا خزائنه وما ننزله الا بقدر معلوم فالمادة منه تعالى وان كنت يدا لاحداثها كالقرآن الذي تقرء فانه كلام الله وكتابه يجريه على لسانك فلا تقول حين تقرء اني انا الله لا اله الا انا فاعبدني واقم الصلوة لذكري ان هذا كلامك بل هو كلام الله وانت حاك له كذلك مادة فعلك الذي من نور ذاتك فذاتك حاملة محضة فالله سبحانه يحدث المادة لا من شيء اذ لو كان من شيء لزم التسلسل او قدم المادة فعلى الاول يجب ان لا يوجَد شيء لأن وجوده متوقف على مادة بعد ما وجدت لأن المتوقف على المتوقف على الشيء متوقف على ذلك الشيء فحيث لم يوجد الاول لم يوجد الثواني فحيث نعلم وجود الاشياء بالضرورة وجب انقطاع السلسلة وعلى الثاني وجب ان لا يكون قديما لأن القديم الذي وجوده ذاته قد بيّنا سابقا انه لا يتكثر ولا يختلف ولا يتعدد ان كان القديم غيره تعالى وان كان ذاته تعالى كما هو موافق كلام الصوفية القائلين بوحدة الوجود ان الاشياء صور طارية على ذات الله تعالى وان الخلق حدوده وتعيّناته كالبحر بامواجه والمداد بحروفه والماء بثلجه فهذا القول ينفي عينيّة الوجود وذاتيته لما بيّنا سابقا ان الذي وجوده لذاته بذاته لا يقترن به شيء ولا يعرضه شيء لأن كل ذلك مستلزم للتغيير المستلزم للفقدان المنافي للوجدان الحقيقي والمستلزم لانفعال الذات لضرورة ان المادة تنفعل من الصورة والصورة تتقوم بالمادة فكل واحد يدور على الآخر بالدور المعي التضايفي التساوقي فلا يصح ان يكون ما حاله واجب الوجود بحال من الاحوال فبطل قدم المادة وان تكون ذاته تعالى فلم يبق الا القول بحدوثها وانشاءها لا من مادة غيرها فهو سبحانه وتعالى يخلق لا من شيء وكلما سواه يصنع من شيء والى هذا المعنى اشار الامام عليه السلام بقوله ما معناه ان كل صانع شيء فمن شيء صنع الا الجليل سبحانه صنع الاشياء لا من شيء ه‍ واذا اشتبه عليك امر الاشعة فانها انبعثت من الشمس او السراج لا من شيء فاعلم ان الشعاع المنفصل المنبعث من السراج قبل تعلقه بالارض والجدار بل من حيث بروزه وظهوره من السراج له مادة وصورة فالمادة هي ظهور النار مثلا لا من حيث هي نار والصورة كونه على الدهن او على الخشب او على الحديد وامثال ذلك فان صور الشعاع بحسب الاماكن تختلف فالمنسوب الى السراج الحقيقة المركبة من ذلك النور المعبر عنه بالمس والصورة المشخصة المميزة واما المادة المطلقة فلا تنسب اليه ابدا وهذا المركب الصادر من السراج يكون بسيطا بالنسبة الى المحال والمواقع من الاراضي والمراياء والمياه وامثالها من مواقع النجوم فتصير الهيولي الثانية بالنسبة الى تلك المواقع فتتركّب بها فتكون مادة لها وهكذا اذا قابلت مرآة للنور الواقع على الجدار وهكذا الى ما لا نهاية له وقولي سابقا ان المادة قد تكون موجودة قبل الفعل والصنع جريٌ على الظاهر المعروف عند العوام والا فصنع النجار لم يتعلق بالخشب وانما صنعه واثره الهيئة والصورة وتلك الهيئة لها مادة وصورة مادتها من الله سبحانه اوجدها حين فعله المذكور وصورتها هيئة عمله وهكذا جري الوجود من البداية الى النهاية ومن الدرة الى الذرة في جميع الوجودات التكوينية والتشريعية والاصلية والفرعية والنورية والظلمانية وهذا هو حقيقة سر الامر بين الامرين وليس وراءه كلام والحمد لله وحده</w:t>
      </w:r>
    </w:p>
    <w:p>
      <w:pPr>
        <w:pStyle w:val="RtlNormalLow"/>
        <w:bidi/>
      </w:pPr>
      <w:r>
        <w:rPr>
          <w:rtl/>
        </w:rPr>
        <w:t xml:space="preserve">فائدة</w:t>
      </w:r>
    </w:p>
    <w:p>
      <w:pPr>
        <w:pStyle w:val="RtlNormalLow"/>
        <w:bidi/>
      </w:pPr>
      <w:r>
        <w:rPr>
          <w:rtl/>
        </w:rPr>
        <w:t xml:space="preserve">الموجود الذي وجوده ذاته لذاته بذاته يقتضي الغني المطلق المحض والذي لغيره بغيره يقتضي الفقر المطلق المحض فالاول غناء صرف محض والثاني فقر صرف محض الى الاول فلا يوجد احدهما عند الآخر لأن حقيقة كل واحد منهما تقتضي خلو كل منهما عن الآخر وهو قوله عليه السلام ما معناه ان الله خلو من خلقه وخلقه خلو منه لا بمعنى التضاد فان ضد الشيء لا يصدر عن الضد الآخر بل بمعنى حاجة السافل الى العالي واحداث العالي للسافل بنفسه اي بنفس السافل من غير ارتباط ونسبة فان الارتباط يقتضي اتحاد الرتبة ان كان الارتباط ذاتيا واتحاد الرتبة مع النسبة والارتباط يقتضي التركيب المقتضي للحاجة المقتضية للحدوث فاذا انعدمت النسبة انعدم الذكر فانعدم التضاد والتخالف والتوافق والتساوي وساير احكام النسب والقرانات فلا ذكر لذات كل منهما عند ذات الآخر واما الصفات فانها من مقتضي الموصوف فالموجود لذاته بذاته لا يقتضي بذاته التي هي ذاته الا الوحدة المحضة الغير المشوبة بشيء من الكثرة ولو اعتبارا وفرضا وتقديراً لا ان المقتضي شيء والمقتضي والاقتضاء شيء آخر حتى يلزم الكثرة والتثليث بل الجميع عبارة عن شيء واحد احديّ الذات والحقيقة والموجود لغيره بغيره لا يقتضي الا الكثرة الحقيقية لأن في ذاته ذكر للغير وحقيقته مؤلفة من الذكرين ويتولد منهما الاربعة ويتولد منهما الستة‌عشر وهكذا فصفاتها الذاتية الكثرة والفعلية بالطريق الاولى فلا يوصف حينئذ احدهما بما يصف به الآخر فكنه الواجب تفريق بينه وبين خلقه فاذن كلما في المخلوق يمتنع في خالقه لتباين الاقتضائين و تعاندهما ثم ان الاثر المتقوم بالمؤثر بمادته وصورته معدوم غير مذكور في رتبة ذات المؤثر كما سبق فلا يجري شيء من احوال الاثر وصفاته على المؤثر بحال من الاحوال والّا يذكر عنده ما فرضناه معدوما لديه هف فلا يجري على شيء ما اجراه ذلك الشيء لأن الاثر له مادة وصورة مادته رسم فعل المؤثر وحكايته والدليل عليه ولا تدل على الذات دلالة تكشّف ابدا الا ترى هيئة الكتابة فانها تدل على صفة هيئة حركة يد الكاتب من الاعوجاج والاستقامة ولا تدل على ذات الكاتب بوجه من الوجوه ولذا لا تستدل بمحض الكتابة على سعادة الكاتب وشقاوته وذكريته وانوثيته وساير احواله وصفاته الذاتية والعرضية والفعلية ويكفيك ان الضرب لا يدل الا على الضارب لا غير ولا يدل على الكاتب والقائم والقاعد والآكل والشارب وغير ذلك فمادة العبد الاثر تدل على جهة من جهات الفعل العرضية ولا يمكن اجراءها على ذات الفعل فضلا عن ذات الفاعل لأن ذاتيّ الشيء لا يتخلف ولا يتغير فان كانت هذه عين ذاته يجب ان لا يوجد الفعل قبله وان كان جزء ذاته فكذلك لأن المركب لا يتحقق الا بعد اجتماع جميع اجزائه فذات الفعل من حيث هي لا توصف بشيء من صفة مادة الاثر والا لا توجد بدون تلك الصفة كما عرفت واما صورة الاثر فانها جهة مخالفة الفعل والفاعل والمادة ايضا لأن مقتضاها الوحدة وهذه تقتضي الكثرة ومقتضاها الاجمال وهذه تقتضي التفصيل ومقتضاها الجمع وهذه تقتضي الفرق ومقتضاها الحرارة وهذه تقتضي البرودة الا ان يميل احدهما الى الآخر فهنالك يغلب احد الاقتضائين على الآخر فلا يوصف شيء من المادة من حيث هي ولا الفعل كذلك ولا الفاعل كذلك بصفة الصورة ولا يجري عليها مقتضاها ابدا ولذا قالوا عليهم السلام ولا يجري عليه ما هو اجراه لعدم مذكوريّة ذات كل منهما عند الآخر فكيف يوصف احدهما بما يُوصف به الآخر والا لم يكن بين المنشئ والمنشأ والخالق والمخلوق والمكوّن والمتكون فرق وذلك قول الملاحدة الذين وصفوا الله بصفات المخلوقين سبحانه وتعالى عما يقولون وعما يصفون علوا كبيرا وقد قال مولينا الصادق عليه السلام في الدعاء بدت قدرتك يا الهي ولم تبد هيئة فشبّهوك وجعلوا بعض آياتك اربابا يا الهي فمِن ثمّ لم يعرفوك يا سيدي ه‍ والحمد لله رب العالمين وصلى الله على محمد وآله الطاهرين</w:t>
      </w:r>
    </w:p>
    <w:p>
      <w:pPr>
        <w:pStyle w:val="RtlNormalLow"/>
        <w:bidi/>
      </w:pPr>
      <w:r>
        <w:rPr>
          <w:i/>
          <w:iCs/>
          <w:rtl/>
        </w:rPr>
        <w:t xml:space="preserve">قد وقع الفراغ من تسويد هذه العجالة على تشويش البال واختلال الاحوال في اليوم الخامس من شهر شعبان المعظم في سنة ١٢٤٠ كتبها منشيها كاظم بن قاسم الحسيني الرشتي حامدا مصليا مسلّما مستغفرا</w:t>
      </w:r>
    </w:p>
    <w:p>
      <w:pPr>
        <w:pStyle w:val="RtlNormalLow"/>
        <w:bidi/>
      </w:pPr>
      <w:r>
        <w:rPr>
          <w:i/>
          <w:iCs/>
          <w:rtl/>
        </w:rPr>
        <w:t xml:space="preserve">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xpm4xu7x-d9gvkymmvy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ngvyheuyakmunzbzbar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mvj4wa4zdumbk3hwft0" Type="http://schemas.openxmlformats.org/officeDocument/2006/relationships/hyperlink" Target="#&#1585;&#1587;&#1575;&#1604;&#1577;-&#1601;&#1610;-&#1580;&#1608;&#1575;&#1576;-&#1605;&#1581;&#1605;&#1583;-&#1593;&#1604;&#1610;&#1617;-&#1582;&#1575;&#1606;-&#1575;&#1576;&#1606;-&#1605;&#1581;&#1605;&#1583;-&#1606;&#1576;&#1610;-&#1582;&#1575;&#1606;-&#1575;&#1604;&#1588;&#1610;&#1585;&#1575;&#1586;&#1610;-&#1575;&#1604;&#1605;&#1588;&#1603;&#1609;" TargetMode="External"/><Relationship Id="rIdkjfqyzsbjqfnjgdms0tdh" Type="http://schemas.openxmlformats.org/officeDocument/2006/relationships/hyperlink" Target="#&#1580;&#1608;&#1575;&#1607;&#1585;-&#1575;&#1604;&#1581;&#1603;&#1605;-&#1575;&#1604;&#1605;&#1580;&#1604;&#1583;-&#1575;&#1604;&#1579;&#1575;&#1604;&#1579;" TargetMode="External"/><Relationship Id="rIdtcmxf6i8c5an4e0fqucyv" Type="http://schemas.openxmlformats.org/officeDocument/2006/relationships/hyperlink" Target="#&#1576;&#1587;&#1605;-&#1575;&#1604;&#1604;&#1607;-&#1575;&#1604;&#1585;&#1581;&#1605;&#1606;-&#1575;&#1604;&#1585;&#1581;&#1610;&#1605;" TargetMode="External"/><Relationship Id="rIdtcxk7i_jupuzc_5x7s6s0"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608;&#1605;&#1582;&#1575;&#1604;&#1601;&#1610;&#1607;&#1605;-&#1575;&#1580;&#1605;&#1593;&#1610;&#1606;-&#1575;&#1604;&#1609;-&#1610;&#1608;&#1605;-&#1575;&#1604;&#1583;&#1610;&#1606;" TargetMode="External"/><Relationship Id="rId9" Type="http://schemas.openxmlformats.org/officeDocument/2006/relationships/image" Target="media/aac98bn37gdsssahlnnip.png"/></Relationships>
</file>

<file path=word/_rels/footer1.xml.rels><?xml version="1.0" encoding="UTF-8"?><Relationships xmlns="http://schemas.openxmlformats.org/package/2006/relationships"><Relationship Id="rId0" Type="http://schemas.openxmlformats.org/officeDocument/2006/relationships/image" Target="media/jevk4x3swr_-y_kvl0k5o.png"/><Relationship Id="rId1" Type="http://schemas.openxmlformats.org/officeDocument/2006/relationships/image" Target="media/4ef8enfevt2r1tdc_brcg.png"/></Relationships>
</file>

<file path=word/_rels/footer2.xml.rels><?xml version="1.0" encoding="UTF-8"?><Relationships xmlns="http://schemas.openxmlformats.org/package/2006/relationships"><Relationship Id="rIdsxpm4xu7x-d9gvkymmvyy" Type="http://schemas.openxmlformats.org/officeDocument/2006/relationships/hyperlink" Target="https://oceanoflights.org/sayyid-kazim-rashti-105-ar" TargetMode="External"/><Relationship Id="rId1ngvyheuyakmunzbzbary" Type="http://schemas.openxmlformats.org/officeDocument/2006/relationships/hyperlink" Target="https://oceanoflights.org" TargetMode="External"/><Relationship Id="rId0" Type="http://schemas.openxmlformats.org/officeDocument/2006/relationships/image" Target="media/7iresezvmvcobjg94djsb.png"/><Relationship Id="rId1" Type="http://schemas.openxmlformats.org/officeDocument/2006/relationships/image" Target="media/lypbzutnp7u7g7iu0bhyt.png"/><Relationship Id="rId2" Type="http://schemas.openxmlformats.org/officeDocument/2006/relationships/image" Target="media/lqyed-fvudnjtlcprcao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iimcv7wi8fhnepa4rge.png"/><Relationship Id="rId1" Type="http://schemas.openxmlformats.org/officeDocument/2006/relationships/image" Target="media/bbebqqmmwy0gjnzopqnlw.png"/></Relationships>
</file>

<file path=word/_rels/header2.xml.rels><?xml version="1.0" encoding="UTF-8"?><Relationships xmlns="http://schemas.openxmlformats.org/package/2006/relationships"><Relationship Id="rId0" Type="http://schemas.openxmlformats.org/officeDocument/2006/relationships/image" Target="media/wdikw1adttuvor3cjltjz.png"/><Relationship Id="rId1" Type="http://schemas.openxmlformats.org/officeDocument/2006/relationships/image" Target="media/xkht2ln5kd7mcf72vhbo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محمد علي خان الشيرازي المشكى</dc:title>
  <dc:creator>Ocean of Lights</dc:creator>
  <cp:lastModifiedBy>Ocean of Lights</cp:lastModifiedBy>
  <cp:revision>1</cp:revision>
  <dcterms:created xsi:type="dcterms:W3CDTF">2025-11-03T05:30:14.404Z</dcterms:created>
  <dcterms:modified xsi:type="dcterms:W3CDTF">2025-11-03T05:30:14.404Z</dcterms:modified>
</cp:coreProperties>
</file>

<file path=docProps/custom.xml><?xml version="1.0" encoding="utf-8"?>
<Properties xmlns="http://schemas.openxmlformats.org/officeDocument/2006/custom-properties" xmlns:vt="http://schemas.openxmlformats.org/officeDocument/2006/docPropsVTypes"/>
</file>