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مورخ ۱۶یا ۱۷ سپتامبر ١٩١١ در کليسيای سنت جان وست منستر در لندن: دربارهٔ عدم توانایی ادراک خداوند و نیاز به مظاهر ظهور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ibglfjip3bao7omm8oqgs"/>
      <w:r>
        <w:rPr>
          <w:rtl/>
        </w:rPr>
        <w:t xml:space="preserve">مورخ ۱۶یا ۱۷  سپتامبر ١٩١١ در کليسيای سنت جان وست منستر در لندن:</w:t>
      </w:r>
      <w:r>
        <w:br/>
      </w:r>
      <w:r>
        <w:rPr>
          <w:rtl/>
        </w:rPr>
        <w:t xml:space="preserve"> دربارهٔ عدم توانایی ادراک خداوند و نیاز به مظاهر ظهور</w:t>
      </w:r>
      <w:r>
        <w:rPr>
          <w:rStyle w:val="FootnoteAnchor"/>
        </w:rPr>
        <w:footnoteReference w:id="1"/>
      </w:r>
      <w:r>
        <w:rPr>
          <w:rtl/>
        </w:rPr>
        <w:t xml:space="preserve"> </w:t>
      </w:r>
      <w:r>
        <w:br/>
      </w:r>
    </w:p>
    <w:p>
      <w:pPr>
        <w:pStyle w:val="Heading4"/>
        <w:pStyle w:val="RtlHeading4"/>
        <w:bidi/>
      </w:pPr>
      <w:hyperlink w:history="1" r:id="rIdltkxrfraa2qqkofjpzaz8"/>
      <w:r>
        <w:rPr>
          <w:rtl/>
        </w:rPr>
        <w:t xml:space="preserve">(خطابات جلد اول، ص. ۲۶-۲۹) </w:t>
      </w:r>
    </w:p>
    <w:p>
      <w:pPr>
        <w:pStyle w:val="RtlNormal"/>
        <w:bidi/>
      </w:pPr>
      <w:r>
        <w:rPr>
          <w:rtl/>
        </w:rPr>
        <w:t xml:space="preserve">هُوالله </w:t>
      </w:r>
    </w:p>
    <w:p>
      <w:pPr>
        <w:pStyle w:val="RtlNormal"/>
        <w:bidi/>
      </w:pPr>
      <w:r>
        <w:rPr>
          <w:rtl/>
        </w:rPr>
        <w:t xml:space="preserve">مظاهر الهيه حکايت از فيوضات غيبيه مينمايند و انعکاس شمس حقيقتند، زيرا حقيقت الوهيت مقدس از ادراک بشر است. آنچه بتصور انسان آيد صور خياليه است و وجود ذهنی دارد نه حقيقی و محاط است. ولی انسان وجود حقيقی دارد و محيط است. پس الوهيتی که از مدرکات عالم انسانی است تصورات خياليه محض است نه حقيقت الوهيت، زيرا حقيقت الوهيت محيط است، نه محاط وجود حقيقی است نه وجود ذهنی. </w:t>
      </w:r>
    </w:p>
    <w:p>
      <w:pPr>
        <w:pStyle w:val="RtlNormal"/>
        <w:bidi/>
      </w:pPr>
      <w:r>
        <w:rPr>
          <w:rtl/>
        </w:rPr>
        <w:t xml:space="preserve">مثال اين مطلب اينکه با وجودی که جماد و نبات و حيوان و انسان جميع از حقايق امکانست، معذلک جماد از عالم حيوان خبر ندارد و تصور آن نتواند و ادراک نکند، و همچنين نبات هر قدر ترقی نمايد و در نهايت درجه کمال جلوه کند، از عالم حيوان خبر ندارد و ادراک ننمايد، بکلی بيخبر است سمع و بصر ندارد، ادراک و تفکر نتواند. و همچنين حيوان آنچه در رتبه خويش ترقی نمايد و حواس و احساسات در نهايت قوت باشد، باز از قوه عاقله انسان خبر نگيرد و تصور نتواند، بلکه اسير محسوس است. مثلا حيوان حرکت ارض و سکون آفتاب را ادراک نکند و کرويت ارض را تصور نتواند و قوه کهرباء ادراک ننمايد و ماده اثيريه را بخاطر نيارد. با وجودی که جماد و نبات و حيوان و انسان کل از حقايق امکانيه اند، ولی تفاوت مراتب مانع و حائل که مادون ادراک حقيقت ما فوق نمايد. با وجود اين چگونه حقيقت حادثه ادراک حقيقت قديمه نمايد، تراب احاطه بربّ الارباب کند؟ و اين واضح و مشهود است که ممتنع و محال است. </w:t>
      </w:r>
    </w:p>
    <w:p>
      <w:pPr>
        <w:pStyle w:val="RtlNormal"/>
        <w:bidi/>
      </w:pPr>
      <w:r>
        <w:rPr>
          <w:rtl/>
        </w:rPr>
        <w:t xml:space="preserve">ولی حقيقت الوهيت شمس حقيقت تجلی بر آفاق نموده و بجميع اشياء پرتوی انداخته؛ هر شيئی را از اين فيض بهره ای. امّا حقيقت انسانيه که جامع کمالات جمادی و نباتی و حيوانی است و فضلا علی ذلک، حائز کمالات انسانيست، اشرف کائناتست. لهذا محيط بر جميع ممکنات است، حقايق و اسرار و خواص موجودات را که سر مکنون و رمزمصون است کشف نموده، از حيّز غيب بحيّز شهود آورده. چنانچه اين علوم و صنائع و اکتشافات موجود هريک در زمانی سر مکنون بوده ولی حقيقت انسانيه کشف آن نموده، و از حيّز غيب بحيّز شهود آورده .  مثال آن قوه جاذبه و همچنین سائر کشفیات، وقتی مجهول بوده و در حیّز غیب مستور به حیّز ولی حقیقت انسانیه کشف آن سر پنهان نموده و در عالم ظهور آشکار کرده. </w:t>
      </w:r>
    </w:p>
    <w:p>
      <w:pPr>
        <w:pStyle w:val="RtlNormal"/>
        <w:bidi/>
      </w:pPr>
      <w:r>
        <w:rPr>
          <w:rtl/>
        </w:rPr>
        <w:t xml:space="preserve">پس ثابت و محقق شد که حقيقت انسانيه محيط بر جميع کائناتست و اشرف موجودات، علی الخصوص فرد کامل آن. فرد کامل بمنزله آينه است، در نهايت لطافت و صفا و مقابل شمس حقيقت. لهذا نور ربوبيت، کمالات الهيه در اين مرآت صافيه به اشدّ ظهور، واضح و آشکار. حال اگر بگوئيم در اين آينه آفتابست مقصد آن نيست که آفتاب از علوّ تقديس خويش نزول نموده و در اين آينه حلول کرده زيرا اين محالست. قلب ماهيت ممکن نه، قديم حادث نگردد و حادث قديم نشود، بلکه آن حيّ قديم تجلّی در اين آينه نموده و حرارت و انوارش تابيده و در نهايت جلوه و ظهور است. هذا هو الحق المبين و ما بعد الحق الّا الضلال المبين. </w:t>
      </w:r>
    </w:p>
    <w:p>
      <w:pPr>
        <w:pStyle w:val="RtlNormal"/>
        <w:bidi/>
      </w:pPr>
      <w:r>
        <w:rPr>
          <w:rtl/>
        </w:rPr>
        <w:t xml:space="preserve">ای پروردگار، ای آمرزگار، اين محفل بذکر تو آراسته  و اين جمع توجه بملکوت تو نموده دلها پر مسرت است و جانها در نهايت بشارت. خداوند مهربانا اين جمع را شادمان کن و در ملکوت خويش کامران فرما. گناه ببخش، پناه بده آگاه کن و به بارگاه ملکوت در آر. توئی دهنده توئی بخشنده و مهربان آمين.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07i9e6doxrjhgwllodx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mhpyw9hsha-3edymnkx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_ebwpu7bxfnyhycooylz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  <w:footnote w:id="1">
    <w:p>
      <w:pPr>
        <w:pStyle w:val="RtlNormal"/>
        <w:bidi/>
      </w:pPr>
      <w:r>
        <w:rPr>
          <w:rStyle w:val="FootnoteReference"/>
        </w:rPr>
        <w:footnoteRef/>
      </w:r>
      <w:r>
        <w:rPr>
          <w:rtl/>
        </w:rPr>
        <w:t xml:space="preserve"> نطق مبارک یکشنبه ۲۳ رمضان سنه۱۳۲۹مطابق۱۶ سپتامبر سنه ١٩١١ در کلیسای سنت جان</w:t>
      </w:r>
    </w:p>
    <w:p>
      <w:pPr>
        <w:pStyle w:val="RtlNormal"/>
        <w:bidi/>
      </w:pPr>
    </w:p>
    <w:p>
      <w:pPr>
        <w:pStyle w:val="RtlNormal"/>
        <w:bidi/>
      </w:pPr>
      <w:r>
        <w:rPr>
          <w:rtl/>
        </w:rPr>
        <w:t xml:space="preserve">وست منستر در لندن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292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292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292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292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ibglfjip3bao7omm8oqgs" Type="http://schemas.openxmlformats.org/officeDocument/2006/relationships/hyperlink" Target="#blib" TargetMode="External"/><Relationship Id="rIdltkxrfraa2qqkofjpzaz8" Type="http://schemas.openxmlformats.org/officeDocument/2006/relationships/hyperlink" Target="#blsr" TargetMode="External"/><Relationship Id="rId9" Type="http://schemas.openxmlformats.org/officeDocument/2006/relationships/image" Target="media/kyzdvtxtruurhpyzhzch1.png"/><Relationship Id="rId10" Type="http://schemas.openxmlformats.org/officeDocument/2006/relationships/image" Target="media/lj_ujefzyxynivos6uvd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uz619vp-olwt7jogq4ceo.png"/><Relationship Id="rId1" Type="http://schemas.openxmlformats.org/officeDocument/2006/relationships/image" Target="media/gw9psr1-iif0cq5wlricl.png"/></Relationships>
</file>

<file path=word/_rels/footer2.xml.rels><?xml version="1.0" encoding="UTF-8"?><Relationships xmlns="http://schemas.openxmlformats.org/package/2006/relationships"><Relationship Id="rIdc07i9e6doxrjhgwllodxt" Type="http://schemas.openxmlformats.org/officeDocument/2006/relationships/hyperlink" Target="https://oceanoflights.org/selection-from-talks-of-abdul-baha-11-fa" TargetMode="External"/><Relationship Id="rIdtmhpyw9hsha-3edymnkxb" Type="http://schemas.openxmlformats.org/officeDocument/2006/relationships/hyperlink" Target="https://oceanoflights.org/file/selection-from-talks-of-abdul-baha-11-fa.m4a" TargetMode="External"/><Relationship Id="rId_ebwpu7bxfnyhycooylzi" Type="http://schemas.openxmlformats.org/officeDocument/2006/relationships/hyperlink" Target="https://oceanoflights.org" TargetMode="External"/><Relationship Id="rId0" Type="http://schemas.openxmlformats.org/officeDocument/2006/relationships/image" Target="media/oovsahidq61-gvlsaxz9y.png"/><Relationship Id="rId1" Type="http://schemas.openxmlformats.org/officeDocument/2006/relationships/image" Target="media/p3phu5hry7oppsor5teaw.png"/><Relationship Id="rId2" Type="http://schemas.openxmlformats.org/officeDocument/2006/relationships/image" Target="media/h0hc5mgs3ncnqiqfd6848.png"/><Relationship Id="rId3" Type="http://schemas.openxmlformats.org/officeDocument/2006/relationships/image" Target="media/or0bfwcz55kb3uz2x1ed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jwcnq2sfzn-47xke3tue.png"/><Relationship Id="rId1" Type="http://schemas.openxmlformats.org/officeDocument/2006/relationships/image" Target="media/wht5ahdy2hvsp0qcfa6v2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ubknko4urlztqla_vtd2h.png"/><Relationship Id="rId1" Type="http://schemas.openxmlformats.org/officeDocument/2006/relationships/image" Target="media/lpqbwfe-2rpa0v-qqt9a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مورخ ۱۶یا ۱۷ سپتامبر ١٩١١ در کليسيای سنت جان وست منستر در لندن: دربارهٔ عدم توانایی ادراک خداوند و نیاز به مظاهر ظهور</dc:title>
  <dc:creator>Ocean of Lights</dc:creator>
  <cp:lastModifiedBy>Ocean of Lights</cp:lastModifiedBy>
  <cp:revision>1</cp:revision>
  <dcterms:created xsi:type="dcterms:W3CDTF">2024-07-02T21:21:46.908Z</dcterms:created>
  <dcterms:modified xsi:type="dcterms:W3CDTF">2024-07-02T21:21:46.908Z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