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مورخ تموز ۱۹۲۷ خطاب به اعضای محترمه محفل مقدس روحانی طهران</w:t>
      </w:r>
    </w:p>
    <w:p>
      <w:pPr>
        <w:pStyle w:val="RtlAuthor"/>
        <w:bidi/>
      </w:pPr>
      <w:r>
        <w:t xml:space="preserve">حضرت ولی امرالله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8mjhez5ybsg5tb5e0ltrd"/>
      <w:r>
        <w:rPr>
          <w:rtl/>
        </w:rPr>
        <w:t xml:space="preserve">از آثار حضرت ولی امرالله - توقیعات مبارکه جلد سوّم، صفحه ۴۵-۴۷</w:t>
      </w:r>
    </w:p>
    <w:p>
      <w:pPr>
        <w:pStyle w:val="RtlNormalLow"/>
        <w:bidi/>
      </w:pPr>
      <w:r>
        <w:rPr>
          <w:rtl/>
        </w:rPr>
        <w:t xml:space="preserve">اعضای محترمه محفل مقدس روحانی طهران حفّظهم الله و ایّدهم ملاحظه نمایند</w:t>
      </w:r>
    </w:p>
    <w:p>
      <w:pPr>
        <w:pStyle w:val="RtlNormalLow"/>
        <w:bidi/>
      </w:pPr>
      <w:r>
        <w:rPr>
          <w:rtl/>
        </w:rPr>
        <w:t xml:space="preserve">بخط مبارک: ‌‌‌‌‌‌</w:t>
      </w:r>
    </w:p>
    <w:p>
      <w:pPr>
        <w:pStyle w:val="Heading2"/>
        <w:pStyle w:val="RtlHeading2Low"/>
        <w:bidi/>
      </w:pPr>
      <w:hyperlink w:history="1" r:id="rId984pli1f7foj5agz9jc-n"/>
      <w:r>
        <w:rPr>
          <w:rtl/>
        </w:rPr>
        <w:t xml:space="preserve">هوالله</w:t>
      </w:r>
    </w:p>
    <w:p>
      <w:pPr>
        <w:pStyle w:val="RtlNormalLow"/>
        <w:bidi/>
      </w:pPr>
      <w:r>
        <w:rPr>
          <w:rtl/>
        </w:rPr>
        <w:t xml:space="preserve">یا احبّآء الرحمن و اوّدائه دو نامه اخیر آن محفل مقدس روحانی بتاریخ ۶ و ۲۰ و ۱۲ خرداد واصل و بر مضمون اطّلاع کامل حاصل از قرار معلوم مجمع محترم نمایندگان مراکز امریّه قلیم ایران تصمیمات مهمّه اتّخاذ نموده و بوسائل و وسائط مؤثره فعّاله تشبّث جسته و بتمهیدات اوّلیّه انتخابات ملّی پرداخته امید وطید آنست که اوضاع حالیه بعون و عنایت ربّ البریّه مدد بخشد و موانع متفرقه مرتفع گردد و آنچه آرزوی آن حبیبان است باحسنها و اکملها در حیز شهود و میدان عمل جلوه نماید و تحقق یابد از مضمون نامه اخیر نیز معلوم گردید که حسودان و دشمنان دیرین و بدخواهان پرکین در فکر ایجاد فتن و انقلابند و بدسائس و تحریکات و مکائد شدید مشغول از قبل اشاره و تأکید گشت که یاران جانفشان هر قدر بر اقدامات و مساعی جمیله بیفزایند نیران حقد ظالمان روشنتر و سوزنده‌تر گردد و بر طغیان و هیجان اهریمنان بیفزاید چنانکه اراجیف و افکیّات و حملات آواره بیچاره شهادت میدهد در این موارد عدم اعتنا اولی تجنّبوا و کونوا علی وقار عظیم سطوت و ولوله امر آلهیست که ارکان مبغضین و خائنین را متزلزل ساخته و یگانگی و فرزانگی و وحدت محبّان جانفشان است که مغرضین و منافقین را حیران و مرعوب و مدهوش نموده دقت ثبات و استقامت است و هنگام همّت و جانفشانی زیرا مداومت در این سبیل و اجرای احکام آلهی عاقبت نوهوسان را مقهور سازد و معاندین را مأیوس و منعدم نماید در این ایّام که دایره خدمات نمایندگان احبّای آلهی در ایالات و ولایات کشور مقدّس ایران وسعت و اهمیّت یافته وصیت قدرت و هیمنت و بزرگواری امرالله جهان را بحرکت و اهتزاز آورده وقت آنست امنای رحمن در مدینه طهران حبل روابط شخصیّه را با اولیای امور محکم و استوار نمایند و علاقات ودیّه ایجاد کنند و بمعاشرت و مخالطه پردازند بدون آنکه مقدار شعره‌ئی در امور سیاسیّه آنان مداخله نمایند و با احزاب و مآرب و مجهوداتشان مرتبط شوند بنحوی مشی و سلوک نمایند که بیطرفی و خیرخواهی و صداقت و پاک دامنی خود را محسوس و آشکار و مبرهن سازند و طرف ثقه و اعتماد ولاة امور گردند و غبار کدر و شبهات را بنور یقین و صفا مبدّل نمایند تا بمعاضدت و مساعدت مأمورین دولت و رؤسای ملّت پیروان امر الهی بنهایت اطمینان و آزادی در خطّه و ملک خویش من دون مانع ورادعی سالک و متحرّک گردند و بتدریج در ظلّ تعلیمات شارع قدیر روحی لعبیده الفداء تبأسیس مدنیّتی بی مثیل از برای ایران بلکه تمام جهان موفق و مفتخر شوند.</w:t>
      </w:r>
    </w:p>
    <w:p>
      <w:pPr>
        <w:pStyle w:val="RtlNormalLow"/>
        <w:bidi/>
      </w:pPr>
      <w:r>
        <w:rPr>
          <w:rtl/>
        </w:rPr>
        <w:t xml:space="preserve">راجع بفروش منزل جناب جذّاب آنچه را آن محفل مقدس موافق و مناسب احتیاجات و لوازم امریّه دانند مجری دارند در اینخصوص هر تصمیمی اتّخاذ نمایند همانا محبوب و مقبول است در خصوص طلب آقا سلطان محمود خان از آقای نبیل الدّوله البته آن محفل روحانی نامه‌ئی مخصوص بمشارالله بامریکا بنگارند و تأکید در تأدیه دیون نمایند و تأکید در تأدیه دیون نمائید و بایشان اطّلاع دهند که این عبد این مسئله را محوّل باعضای محفل روحانی طهران نموده تا باسرع ما یکن حقوق طلبکار را ادا نمایند در این امور نهایت جدیّت و حزم را مجری دارید زیرا باین وسائل اساس محافل روحانی محکم و استوار گردد و نفوذش در قلوب و جلوه‌اش در انظار ازدیاد یابد در احیان توجّه و تضرع بملکوت جلال آن حامیان امر غنّی متعال را بیاد آرم و از اعماق قلب ازدیاد موفقیّت مسئلت نمایم تا بآنچه علّت اشتهار و استحکام و استعلای امر نازنین است در آن خطّه و دیار موفّق و نائل گردید.</w:t>
      </w:r>
    </w:p>
    <w:p>
      <w:pPr>
        <w:pStyle w:val="RtlNormalLow"/>
        <w:bidi/>
      </w:pPr>
      <w:r>
        <w:rPr>
          <w:rtl/>
        </w:rPr>
        <w:t xml:space="preserve">تموز ۱۹۲۷</w:t>
      </w:r>
      <w:r>
        <w:br/>
      </w:r>
      <w:r>
        <w:rPr>
          <w:rtl/>
        </w:rPr>
        <w:t xml:space="preserve">
بندۀ آستانش شوقی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dclkexw9l2vtczbvg2i1m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t1islddcciak0sqhhtaq8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962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96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964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965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96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8mjhez5ybsg5tb5e0ltrd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80;&#1781;-&#1780;&#1783;" TargetMode="External"/><Relationship Id="rId984pli1f7foj5agz9jc-n" Type="http://schemas.openxmlformats.org/officeDocument/2006/relationships/hyperlink" Target="#&#1607;&#1608;&#1575;&#1604;&#1604;&#1607;" TargetMode="External"/><Relationship Id="rId9" Type="http://schemas.openxmlformats.org/officeDocument/2006/relationships/image" Target="media/mxgskcyl0dxj6vb99qm3y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4-sdc7uruhf9dtafjc2mn.png"/><Relationship Id="rId1" Type="http://schemas.openxmlformats.org/officeDocument/2006/relationships/image" Target="media/wz5emnfol8ezbvcx-wlhz.png"/></Relationships>
</file>

<file path=word/_rels/footer2.xml.rels><?xml version="1.0" encoding="UTF-8"?><Relationships xmlns="http://schemas.openxmlformats.org/package/2006/relationships"><Relationship Id="rIddclkexw9l2vtczbvg2i1m" Type="http://schemas.openxmlformats.org/officeDocument/2006/relationships/hyperlink" Target="https://oceanoflights.org/shoghi-effendi-bkw-11-023-fa" TargetMode="External"/><Relationship Id="rIdt1islddcciak0sqhhtaq8" Type="http://schemas.openxmlformats.org/officeDocument/2006/relationships/hyperlink" Target="https://oceanoflights.org" TargetMode="External"/><Relationship Id="rId0" Type="http://schemas.openxmlformats.org/officeDocument/2006/relationships/image" Target="media/yplxla6el7gvga75wtz1a.png"/><Relationship Id="rId1" Type="http://schemas.openxmlformats.org/officeDocument/2006/relationships/image" Target="media/1vnwsejhe4x7huyetjkjh.png"/><Relationship Id="rId2" Type="http://schemas.openxmlformats.org/officeDocument/2006/relationships/image" Target="media/nefed9nl4nceo_p7eekgv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pmklsydgrybbyfk6unll5.png"/><Relationship Id="rId1" Type="http://schemas.openxmlformats.org/officeDocument/2006/relationships/image" Target="media/uuwa7xap96wxt_r8xo6ah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day6y8udxxt9ymmn5unfx.png"/><Relationship Id="rId1" Type="http://schemas.openxmlformats.org/officeDocument/2006/relationships/image" Target="media/grvcagkextprkmguhuom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مورخ تموز ۱۹۲۷ خطاب به اعضای محترمه محفل مقدس روحانی طهران</dc:title>
  <dc:creator>Ocean of Lights</dc:creator>
  <cp:lastModifiedBy>Ocean of Lights</cp:lastModifiedBy>
  <cp:revision>1</cp:revision>
  <dcterms:created xsi:type="dcterms:W3CDTF">2026-10-03T09:00:32.492Z</dcterms:created>
  <dcterms:modified xsi:type="dcterms:W3CDTF">2026-10-03T09:00:32.492Z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