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۲۳ ژانویه ۱۹۳۰ خطاب به محفل روحانی طهران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cxsr5o0mse23kzfrn1g8u"/>
      <w:r>
        <w:rPr>
          <w:rtl/>
        </w:rPr>
        <w:t xml:space="preserve">از آثار حضرت ولی امرالله - توقیعات مبارکه جلد سوّم، صفحه ۸۶-۸۷</w:t>
      </w:r>
    </w:p>
    <w:p>
      <w:pPr>
        <w:pStyle w:val="RtlNormalLow"/>
        <w:bidi/>
      </w:pPr>
      <w:r>
        <w:rPr>
          <w:rtl/>
        </w:rPr>
        <w:t xml:space="preserve">طهران</w:t>
      </w:r>
      <w:r>
        <w:br/>
      </w:r>
      <w:r>
        <w:rPr>
          <w:rtl/>
        </w:rPr>
        <w:t xml:space="preserve">
محفل روحانی دامت تأییداته</w:t>
      </w:r>
    </w:p>
    <w:p>
      <w:pPr>
        <w:pStyle w:val="RtlNormalLow"/>
        <w:bidi/>
      </w:pPr>
      <w:r>
        <w:rPr>
          <w:rtl/>
        </w:rPr>
        <w:t xml:space="preserve">حسب الامر اقدس حضرت ولیّ امرالله ارواحنا لعنایاته الفدآء فرمودند تأسیس محلّی در هر شهری باسم مسافرخانه لازم تا احبّا و حضرات مبلّغین در هر جا وارد شوند از جهت محلّ و مأوی اشکالاتی برای آنها نباشد و دیگر مسافرخانه از تأسیسات فرعیّه خطائر قدس است فرمودند باید بهمّت محافل روحانیّه تأسیس شود و موقع آن در هر شهری باید در جوار خطیرة القدس باشد.</w:t>
      </w:r>
    </w:p>
    <w:p>
      <w:pPr>
        <w:pStyle w:val="RtlNormalLow"/>
        <w:bidi/>
      </w:pPr>
      <w:r>
        <w:rPr>
          <w:rtl/>
        </w:rPr>
        <w:t xml:space="preserve">حسب الامر مبارک مرقوم گردید</w:t>
      </w:r>
      <w:r>
        <w:br/>
      </w:r>
      <w:r>
        <w:rPr>
          <w:rtl/>
        </w:rPr>
        <w:t xml:space="preserve">
نورالدّین زین شعبان ۱۳۴۸ /۲۳ ژانویه ۱۹۳۰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ملاحظه گردید.</w:t>
      </w:r>
    </w:p>
    <w:p>
      <w:pPr>
        <w:pStyle w:val="RtlNormalLow"/>
        <w:bidi/>
      </w:pPr>
      <w:r>
        <w:rPr>
          <w:rtl/>
        </w:rPr>
        <w:t xml:space="preserve">بندۀ آستانش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f_x036wuartsrib8a8bn0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bggazii0s4lvvwieneetq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53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53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53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536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53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cxsr5o0mse23kzfrn1g8u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4;&#1782;-&#1784;&#1783;" TargetMode="External"/><Relationship Id="rId9" Type="http://schemas.openxmlformats.org/officeDocument/2006/relationships/image" Target="media/cdwbozwribnqyskm5vbbm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ze58py1rz52cycrzx40kg.png"/><Relationship Id="rId1" Type="http://schemas.openxmlformats.org/officeDocument/2006/relationships/image" Target="media/uvveaixdgxlszdzjsupi3.png"/></Relationships>
</file>

<file path=word/_rels/footer2.xml.rels><?xml version="1.0" encoding="UTF-8"?><Relationships xmlns="http://schemas.openxmlformats.org/package/2006/relationships"><Relationship Id="rIdf_x036wuartsrib8a8bn0" Type="http://schemas.openxmlformats.org/officeDocument/2006/relationships/hyperlink" Target="https://oceanoflights.org/shoghi-effendi-bkw-11-048-fa" TargetMode="External"/><Relationship Id="rIdbggazii0s4lvvwieneetq" Type="http://schemas.openxmlformats.org/officeDocument/2006/relationships/hyperlink" Target="https://oceanoflights.org" TargetMode="External"/><Relationship Id="rId0" Type="http://schemas.openxmlformats.org/officeDocument/2006/relationships/image" Target="media/27fx465iwwzwjkc-rotwf.png"/><Relationship Id="rId1" Type="http://schemas.openxmlformats.org/officeDocument/2006/relationships/image" Target="media/glzbvogsvyuingm-hsr6o.png"/><Relationship Id="rId2" Type="http://schemas.openxmlformats.org/officeDocument/2006/relationships/image" Target="media/4omvcgz3prvbkxmz9lcob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bg0spad2l_-2e7ssgqem.png"/><Relationship Id="rId1" Type="http://schemas.openxmlformats.org/officeDocument/2006/relationships/image" Target="media/iuyxairaat3pgm_s57vwo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ylceo-vbn1c0ca94i1q4f.png"/><Relationship Id="rId1" Type="http://schemas.openxmlformats.org/officeDocument/2006/relationships/image" Target="media/6rgaxbzrba_elysrkuqi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۲۳ ژانویه ۱۹۳۰ خطاب به محفل روحانی طهران</dc:title>
  <dc:creator>Ocean of Lights</dc:creator>
  <cp:lastModifiedBy>Ocean of Lights</cp:lastModifiedBy>
  <cp:revision>1</cp:revision>
  <dcterms:created xsi:type="dcterms:W3CDTF">2026-10-23T09:01:06.679Z</dcterms:created>
  <dcterms:modified xsi:type="dcterms:W3CDTF">2026-10-23T09:01:06.679Z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