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7</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pml4jkff93zsy9f3pj5aj"/>
      <w:r>
        <w:rPr>
          <w:rtl w:val="false"/>
        </w:rPr>
        <w:t xml:space="preserve">Chapter 7 </w:t>
      </w:r>
    </w:p>
    <w:p>
      <w:pPr>
        <w:pStyle w:val="Heading3"/>
        <w:pStyle w:val="Heading3"/>
        <w:bidi w:val="false"/>
      </w:pPr>
      <w:hyperlink w:history="1" r:id="rIdes8z4etlz0au5zusx_uaw"/>
      <w:r>
        <w:rPr>
          <w:rtl w:val="false"/>
        </w:rPr>
        <w:t xml:space="preserve">The Deepest Ties </w:t>
      </w:r>
    </w:p>
    <w:p>
      <w:pPr>
        <w:pStyle w:val="Normal"/>
        <w:bidi w:val="false"/>
      </w:pPr>
      <w:r>
        <w:rPr>
          <w:rtl w:val="false"/>
        </w:rPr>
        <w:t xml:space="preserve">However faithful and tender Shoghi Effendi’s relationships were throughout his life with those closest to him, his supreme relationship was with the Greatest Holy Leaf. When she passed away in 1932 the news reached him in Interlaken, Switzerland. 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Abhá Kingdom…an assurance of the joyous consummation of an enterprise, the progress of which has so greatly brightened the closing days of her earthly life”; although she was now eighty-two years old — none of this softened the blow or mellowed the grief that overwhelmed the Guardian. 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Bahá’í world every manner religious festivity”; memorial meetings were to be held everywhere, locally and nationally, for her, the “last remnant of Bahá’u’lláh”. </w:t>
      </w:r>
    </w:p>
    <w:p>
      <w:pPr>
        <w:pStyle w:val="Normal"/>
        <w:bidi w:val="false"/>
      </w:pPr>
      <w:r>
        <w:rPr>
          <w:rtl w:val="false"/>
        </w:rPr>
        <w:t xml:space="preserve">But it was on 17 July that he wrote to the American and Canadian believers a letter that provides a glimpse of what was passing in the surging sea of his heart and in which he eulogizes the life, station and deeds of ‘Abdu’l-Bahá’s sister, pouring forth his love in an unforgettable torrent of words. </w:t>
      </w:r>
    </w:p>
    <w:p>
      <w:pPr>
        <w:pStyle w:val="Normal"/>
        <w:bidi w:val="false"/>
      </w:pPr>
      <w:r>
        <w:rPr>
          <w:rtl w:val="false"/>
        </w:rPr>
        <w:t xml:space="preserve">Dearly-beloved Greatest Holy Leaf! </w:t>
      </w:r>
    </w:p>
    <w:p>
      <w:pPr>
        <w:pStyle w:val="Normal"/>
        <w:bidi w:val="false"/>
      </w:pPr>
      <w:r>
        <w:rPr>
          <w:rtl w:val="false"/>
        </w:rPr>
        <w:t xml:space="preserve">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 </w:t>
      </w:r>
    </w:p>
    <w:p>
      <w:pPr>
        <w:pStyle w:val="Normal"/>
        <w:bidi w:val="false"/>
      </w:pPr>
      <w:r>
        <w:rPr>
          <w:rtl w:val="false"/>
        </w:rPr>
        <w:t xml:space="preserve">Bear thou this my message to ‘Abdu’l-Bahá, thine exalted and divinely-appointed Brother: If the Cause for which Bahá’u’lláh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 </w:t>
      </w:r>
    </w:p>
    <w:p>
      <w:pPr>
        <w:pStyle w:val="Normal"/>
        <w:bidi w:val="false"/>
      </w:pPr>
      <w:r>
        <w:rPr>
          <w:rtl w:val="false"/>
        </w:rPr>
        <w:t xml:space="preserve">What the Greatest Holy Leaf had done for Shoghi Effendi at the time of the Master’s passing and in the years that followed is beyond calculation. She had played, as he said, a unique part throughout the tumultuous stages of Bahá’í history, not the least of which had been the establishment of Shoghi Effendi’s own ministry after the death of ‘Abdu’l-Bahá. “Which of the blessings am I to recount,” wrote Shoghi Effendi, “which in her unfailing solicitude she showered upon me, in the most critical and agitated hours of my life?” He said that to him she had been an incarnation of ‘Abdu’l-Bahá’s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 </w:t>
      </w:r>
    </w:p>
    <w:p>
      <w:pPr>
        <w:pStyle w:val="Normal"/>
        <w:bidi w:val="false"/>
      </w:pPr>
      <w:r>
        <w:rPr>
          <w:rtl w:val="false"/>
        </w:rPr>
        <w:t xml:space="preserve">After the passing of the Master Shoghi Effendi had become Bahíyyih Ḵhánum’s all in all, the very centre of her life — for him she had always been, next to his grandfather, the most beloved person in the world. I recall how, on one occasion during my 1923 pilgrimage with my mother, there was a large meeting attended by the Bahá’í men in the central hall of ‘Abdu’l-Bahá’s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her feet with a loud cry, fearing that something had happened to the young Guardian. She was quieted when someone brought news nothing serious had occurred, but her anguish had been so evident the scene imprinted itself on my mind forever. </w:t>
      </w:r>
    </w:p>
    <w:p>
      <w:pPr>
        <w:pStyle w:val="Normal"/>
        <w:bidi w:val="false"/>
      </w:pPr>
      <w:r>
        <w:rPr>
          <w:rtl w:val="false"/>
        </w:rPr>
        <w:t xml:space="preserve">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‘Abdu’l-Bahá a small sum of money, she had offered a large part of it to defray the expense of building the next terrace in front of the Shrine of the Bab in fulfilment of her Brother’s cherished plan. </w:t>
      </w:r>
    </w:p>
    <w:p>
      <w:pPr>
        <w:pStyle w:val="Normal"/>
        <w:bidi w:val="false"/>
      </w:pPr>
      <w:r>
        <w:rPr>
          <w:rtl w:val="false"/>
        </w:rPr>
        <w:t xml:space="preserve">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is preserved as it was in her days, standing beside her bed, that the Guardian went to have the simple Bahá’í marriage ceremony of hand in hand performed and we each repeated the words in Arabic: “We will all, verily, abide by the Will of God.” </w:t>
      </w:r>
    </w:p>
    <w:p>
      <w:pPr>
        <w:pStyle w:val="Normal"/>
        <w:bidi w:val="false"/>
      </w:pPr>
      <w:r>
        <w:rPr>
          <w:rtl w:val="false"/>
        </w:rPr>
        <w:t xml:space="preserve">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 </w:t>
      </w:r>
    </w:p>
    <w:p>
      <w:pPr>
        <w:pStyle w:val="Normal"/>
        <w:bidi w:val="false"/>
      </w:pPr>
      <w:r>
        <w:rPr>
          <w:rtl w:val="false"/>
        </w:rPr>
        <w:t xml:space="preserve">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‘Abdu’l-Bahá proud of their valour Greatest Holy Leaf radiant with joy their fidelity”. He wrote that her memory would remain an “ennobling influence…amid the wreckage of a sadly shaken world.” He adorned the Archives with the illuminated Tablets of ‘Abdu’l-Bahá addressed to her, placed photographs of her and her monument in them, and some of her personal belongings and mementos. The day he told me that he had chosen me to be his wife he placed on my finger the simple gold ring engraved with the symbol of the Greatest Name which the Greatest Holy Leaf had given to him years before as his Bahá’í ring; he told me this should not be seen by anyone for the time being and I wore it around my neck on a chain until the day of our marriage. </w:t>
      </w:r>
    </w:p>
    <w:p>
      <w:pPr>
        <w:pStyle w:val="Normal"/>
        <w:bidi w:val="false"/>
      </w:pPr>
      <w:r>
        <w:rPr>
          <w:rtl w:val="false"/>
        </w:rPr>
        <w:t xml:space="preserve">In every act of his life he associated the Greatest Holy Leaf with his services to the Faith. When he entombed the remains of the mother and brother of Bahíyyih Ḵhánum on Mt Carmel he cabled: “…cherished wish Greatest Holy Leaf fulfilled”, referring to her often expressed desire to be buried near them. On that momentous occasion he said he rejoiced at the privilege of pledging one thousand pounds as his contribution to the Bahíyyih Ḵhánum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 into the focal centre of those world-shaking, world-embracing, world-directing Administrative institutions, ordained by Bahá’u’lláh…”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When ‘Abdu’l-Bahá’s mantle, as Head of the Faith, fell on Shoghi Effendi’s shoulders a great change came over him. What the nature of that change was spiritually is not possible for us — so infinitely remote in both station and stature — to grasp or to define. Many times he used to tell me “when they read the Master’s Will to me, I ceased to be a normal human being.” The always personable and noble young man, now, and ever increasingly as the years went by, had the stamp of kingship in his face, his manner, his walk and gestures. It was not assumed, it was never an imitation of his grandfather, it was almost one might say an endowed change. Shoghi Effendi was never really intimate with anyone except the closest members of his family and, in the early days, those who acted as his help-mates and secretaries. As years went by and his burdens increased, even this intimacy grew less, so that by the time the members of the International Bahá’í Council came to Haifa it was very rarely that he ever saw one of its western members alone, usually to say good-bye when they were going away, or to give the Hands some instructions when they were going to represent him at a conference. 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Bahá’í Council were all lodged in this building and Shoghi Effendi did all his business with the Council members at the dinner table in that Pilgrim House or through messages conveyed to it by his liaison. </w:t>
      </w:r>
    </w:p>
    <w:p>
      <w:pPr>
        <w:pStyle w:val="Normal"/>
        <w:bidi w:val="false"/>
      </w:pPr>
      <w:r>
        <w:rPr>
          <w:rtl w:val="false"/>
        </w:rPr>
        <w:t xml:space="preserve"> </w:t>
      </w:r>
    </w:p>
    <w:p>
      <w:pPr>
        <w:pStyle w:val="Normal"/>
        <w:bidi w:val="false"/>
      </w:pPr>
      <w:r>
        <w:rPr>
          <w:rtl w:val="false"/>
        </w:rPr>
        <w:t xml:space="preserve">This does not mean that his kindness was not frequently showered on the council members, particularly Milly. She was the only one, except the single person in charge of his mail, who ever had his address when we were away from Haifa (except, of course, my father) and who therefore had constant access to him. So great and tender was her love for Shoghi Effendi — whom she had first met shortly after the Master’s passing — that she almost never wrote to him directly but addressed her letters to me in order to spare him the necessity of writing to her direct. Well she knew that some believers had, in their innocent egotism, amassed as many as fifty, sixty or more letters from that over-burdened pen! She was determined never to add her share to such a weight and her every thought was directed to sparing him, in any way she could, the slightest extra effort and to serving him in any way that could bring some happiness to his heart. So great was her concern in these matters that, although she lived in his house, when the time came for him to go out or come in she would return to her room so as not to oblige him to expend a moment of his overtaxed time and tired mind on greeting her and feeling he should stop to talk to her for a few minutes. Sometimes her age and ailments would confine her to her room and then the Guardian would pay her a visit for a few moments, often bringing her a gift. I remember he came one evening when she was ill and took from his own neck the soft warm cashmere shawl a Bahá’í had given him and placed it himself about hers. It became her most treasured possession and she could never forget the touch of the warmth of his neck on hers. </w:t>
      </w:r>
    </w:p>
    <w:p>
      <w:pPr>
        <w:pStyle w:val="Normal"/>
        <w:bidi w:val="false"/>
      </w:pPr>
      <w:r>
        <w:rPr>
          <w:rtl w:val="false"/>
        </w:rPr>
        <w:t xml:space="preserve">But such relationships were very rare in the Guardian’s life. One such, however, was with my father. It has often seemed to me that of the many undeserved blessings of my life this was one of the greatest that God in His infinite mercy showered upon me — the great love between Shoghi Effendi and my father. The background of this bond goes back to the days of the beloved Guardian’s marriage. Until the last decade of my father’s life it had always been my mother who was the famous Bahá’í; she had come with the first group of pilgrims from the West to visit ‘Abdu’l-Bahá in Akka in the winter of 1898-9; she had been the first Bahá’í on European soil, the mother of the Bahá’í communities of both France and Canada, one of the Master’s earliest and most distinguished disciples and greatly loved by Him. I mention this because Shoghi Effendi once said to her, one night when he came to dinner in the Western Pilgrim House after our union, that had I not been May Maxwell’s daughter he would not have married me. 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 Double crown deservedly won.” These words clearly indicate her relationship to his marriage. In a Tablet of ‘Abdu’l-Bahá to one of her spiritual children He had written “her company uplifts and develops the soul”. Until I came under the direct influence of the Guardian, through being privileged to be with him for over twenty years, I can truly say that my character, my faith in Bahá’u’lláh and whatever small services I had so far been able to render Him, were entirely due to her influence. From these facts it will be seen that when I arrived with my mother, on my third pilgrimage to Haifa, in January 1937, the status of my father inside the Faith can best be described as being “Mrs. Maxwell’s husband”. </w:t>
      </w:r>
    </w:p>
    <w:p>
      <w:pPr>
        <w:pStyle w:val="Normal"/>
        <w:bidi w:val="false"/>
      </w:pPr>
      <w:r>
        <w:rPr>
          <w:rtl w:val="false"/>
        </w:rPr>
        <w:t xml:space="preserve">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‘Abdu’l-Bahá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the pilgrimage to Haifa again, this time to see the young successor of ‘Abdu’l-Bahá.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 after we had spent two long periods in Haifa (with a break in between in Egypt while Shoghi Effendi was away in Europe), she once more served the Cause very actively. I myself again made the pilgrimage three years later with two of my mother’s Bahá’í friends and so, when we arrived in 1937, it was not as strangers but as two people reaching the zenith of their love. </w:t>
      </w:r>
    </w:p>
    <w:p>
      <w:pPr>
        <w:pStyle w:val="Normal"/>
        <w:bidi w:val="false"/>
      </w:pPr>
      <w:r>
        <w:rPr>
          <w:rtl w:val="false"/>
        </w:rPr>
        <w:t xml:space="preserve">Surely the simplicity of the marriage of Shoghi Effendi — reminiscent of the simplicity of ‘Abdu’l-Bahá’s own marriage in the prison-city of Akka — should provide a thought-provoking example to the Bahá’ís everywhere. No one, with the exception of his parents, my parents and a brother and two sisters of his living in Haifa, knew it was to take place. He felt strongly urged to keep it a secret, knowing from past experience how much trouble any major event in the Cause invariably stirred up. It was therefore a stunning surprise to both the servants and the local Bahá’ís when his chauffeur drove him off, with me beside him, to visit the Holy Tomb of Bahá’u’lláh on the afternoon of 25 March124.  His heart drew him to that Most Sacred Spot on earth at such a moment in his life. I remember I was dressed, except for a white lace blouse, entirely in black for this unique occasion, and was a typical example of the way oriental women dressed to go out into the streets in those days, the custom being to wear black. Although I was from the West Shoghi Effendi desired me to fit into the pattern of the life in his house — which was a very oriental one — as naturally and inconspicuously as possible and I was only too happy to comply with his wishes in every way. 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 This was the only gesture he made. He entered the inner Shrine, beneath the floor of which Bahá’u’lláh is interred, and gathered up in a handkerchief all the dried petals and flowers that the keeper of the Shrine used to take from the threshold and place in a silver receptacle at the feet of Bahá’u’lláh. After he had chanted the Tablet of Visitation we came back to Haifa and in the room of the Greatest Holy Leaf our actual marriage took place, as already mentioned. Except for this visit, the day he told me he had chosen to confer this great honour on me, and one or two brief moments in the Western Pilgrim House when he came over for dinner, I had never been alone with the Guardian. There was no celebration, no flowers, no elaborate ceremony, no wedding dress, no reception. His mother and father, in compliance with the laws of Bahá’u’lláh, signified their consent by signing our marriage certificate and then I went back to the Western Pilgrim House across the street and joined my parents (who had not been present at any of these events), and Shoghi Effendi went to attend to his own affairs. At dinner-time, quite as usual, the Guardian appeared, showering his love and congratulations on my mother and father. He took the handkerchief, full of such precious flowers, and with his inimitable smile gave them to my mother, saying he had brought them for her from the inner Shrine of Bahá’u’lláh. My parents also signed the marriage certificate and after dinner and these events were over I walked home with Shoghi Effendi, my suitcases having been taken across the street by Fujita while we were at dinner. We sat for a while with the Guardian’s family and then went up to his two rooms which the Greatest Holy Leaf had had built for him so long ago.</w:t>
      </w:r>
    </w:p>
    <w:p>
      <w:pPr>
        <w:pStyle w:val="Normal"/>
        <w:bidi w:val="false"/>
      </w:pPr>
    </w:p>
    <w:p>
      <w:pPr>
        <w:pStyle w:val="Normal"/>
        <w:bidi w:val="false"/>
      </w:pPr>
      <w:r>
        <w:rPr>
          <w:rtl w:val="false"/>
        </w:rPr>
        <w:t xml:space="preserve">The quietness, the simplicity, the reserve and dignity with which this marriage took place did not signify that the Guardian considered it an unimportant event — on the contrary. Over his mother’s signature, but drafted by the Guardian, the following cable was sent to America: “Announce Assemblies celebration marriage beloved Guardian. Inestimable honour conferred upon handmaid of Bahá’u’lláh Rúhíyyih Ḵhánum Miss Mary Maxwell. Union of East and West proclaimed by Bahá’í Faith cemented. Ziaiyyih mother of Guardian.” A telegram similar to this was sent to Persia. This news, so long awaited, naturally produced great rejoicing amongst the Bahá’ís and messages flooded in to Shoghi Effendi from all parts of the world. To that received from the National Assembly of the Bahá’ís of the United States and Canada Shoghi Effendi replied: “Deeply moved your message. Institution Guardianship, head cornerstone Administrative Order Cause Bahá’u’lláh, already ennobled through its organic connection with Persons of Twin Founders Bahá’í Faith, is now further reinforced through direct association with West and particularly with American believers, whose spiritual destiny is to usher in World Order of Bahá’u’lláh. For my part desire congratulate community American believers on acquisition tie vitally binding them to so weighty an organ of their Faith.” To innumerable other messages his practically universal answer was merely an expression of loving appreciation for their felicitations. But even in these cables we find his reactions were always attuned to the quality and sincerity of the sender. 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in need of my prayers”! One of the most touching exchanges of cables at that time took place between the Ishqabad Bahá’ís and the Guardian. Through an intermediary Shoghi Effendi cabled: “Kindly wire Ishqabad Bahá’ís greatly value message praying continually protection”. When John and Louise Bosch cabled him: “Illustrious nuptial thrilled the universe” the Guardian in his reply revealed a little of how deeply the loving messages that poured in stirred him: “Inexpressibly appreciative thrilling message deepest love”. Another particularly warm reply was sent to the Antipodes: “Assure loved ones Australia New Zealand profound abiding appreciation”. </w:t>
      </w:r>
    </w:p>
    <w:p>
      <w:pPr>
        <w:pStyle w:val="Normal"/>
        <w:bidi w:val="false"/>
      </w:pPr>
      <w:r>
        <w:rPr>
          <w:rtl w:val="false"/>
        </w:rPr>
        <w:t xml:space="preserve">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 </w:t>
      </w:r>
    </w:p>
    <w:p>
      <w:pPr>
        <w:pStyle w:val="Normal"/>
        <w:bidi w:val="false"/>
      </w:pPr>
      <w:r>
        <w:rPr>
          <w:rtl w:val="false"/>
        </w:rPr>
        <w:t xml:space="preserve">All this had such an effect on the American Community that its national body informed the Guardian it was sending $19 from each of its seventy-one American Assemblies “for immediate strengthening new tie binding American Bahá’ís to institution Guardianship” — truly a most unusual, purehearted wedding gift to the Cause itself! </w:t>
      </w:r>
    </w:p>
    <w:p>
      <w:pPr>
        <w:pStyle w:val="Normal"/>
        <w:bidi w:val="false"/>
      </w:pPr>
      <w:r>
        <w:rPr>
          <w:rtl w:val="false"/>
        </w:rPr>
        <w:t xml:space="preserve">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Rúhíyyih Ḵhánum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see her. When he had left I went to her room and she said, with her eyes shining like two stars, “he kissed me.” </w:t>
      </w:r>
    </w:p>
    <w:p>
      <w:pPr>
        <w:pStyle w:val="Normal"/>
        <w:bidi w:val="false"/>
      </w:pPr>
      <w:r>
        <w:rPr>
          <w:rtl w:val="false"/>
        </w:rPr>
        <w:t xml:space="preserve">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Bahá’í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 </w:t>
      </w:r>
    </w:p>
    <w:p>
      <w:pPr>
        <w:pStyle w:val="Normal"/>
        <w:bidi w:val="false"/>
      </w:pPr>
      <w:r>
        <w:rPr>
          <w:rtl w:val="false"/>
        </w:rPr>
        <w:t xml:space="preserve">The reason I record all these personal things is because behind them, in them, pervading them was the spirit of the Guardian and his tender heart, his own dedication to the service of the Cause, his impartial tributes as Head of the faith, which were all reflected in the events that followed. My mother reached Buenos Aires and died almost immediately of a heart attack. The three cables that came, one from her asking for his prayers, one from my father saying she was very ill and to prepare me, and one from my cousin Jeanne Bolles, who had accompanied her, saying she had died, were all handed by me to Shoghi Effendi. As he read them I saw his face change and he looked at me with an expression of intense anxiety and concern. Then of course, gradually, he had to tell me she was dead. I cannot conceive that any human being ever received such pure kindness as I did from the Guardian during that period of shock and grief. 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Abhá Kingdom making a thorough nuisance of herself because all she wanted to talk about was her beloved daughter on earth! — all combined to lift me into a state of such happiness that many times I would find myself laughing with him over the things he seemed to be actually divining. </w:t>
      </w:r>
    </w:p>
    <w:p>
      <w:pPr>
        <w:pStyle w:val="Normal"/>
        <w:bidi w:val="false"/>
      </w:pPr>
      <w:r>
        <w:rPr>
          <w:rtl w:val="false"/>
        </w:rPr>
        <w:t xml:space="preserve">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Bahá’u’lláh. Rúḥíyyih though acutely conscious irreparable loss rejoices reverently grateful immortal crown deservedly won her illustrious mother. Advise interment Buenos Aires. Her tomb designed by yourself erected by me spot she fought fell gloriously will become historic centre pioneer Bahá’í activity. Most welcome arrange affairs reside Haifa. Be assured deepest loving sympathy.” </w:t>
      </w:r>
    </w:p>
    <w:p>
      <w:pPr>
        <w:pStyle w:val="Normal"/>
        <w:bidi w:val="false"/>
      </w:pPr>
      <w:r>
        <w:rPr>
          <w:rtl w:val="false"/>
        </w:rPr>
        <w:t xml:space="preserve">It was this message that brought my father to Haifa and enabled him, through his deep professional knowledge and experience, to become the instrument of fulfilling the plans of ‘Abdu’l-Bahá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 </w:t>
      </w:r>
    </w:p>
    <w:p>
      <w:pPr>
        <w:pStyle w:val="Normal"/>
        <w:bidi w:val="false"/>
      </w:pPr>
      <w:r>
        <w:rPr>
          <w:rtl w:val="false"/>
        </w:rPr>
        <w:t xml:space="preserve">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and was greatly puzzled by it. It went against all laws of the mind, which, as it fades, remembers the distant past more vividly than the immediate past. Shoghi Effendi was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 </w:t>
      </w:r>
    </w:p>
    <w:p>
      <w:pPr>
        <w:pStyle w:val="Normal"/>
        <w:bidi w:val="false"/>
      </w:pPr>
      <w:r>
        <w:rPr>
          <w:rtl w:val="false"/>
        </w:rPr>
        <w:t xml:space="preserve">I often marvelled, during the years my father survived this illness which left him very frail and which manifested itself in recurring gall bladder attacks, one of which brought about his death, at the marvellous gentleness and patience Shoghi Effendi showed this old man. It was a revelation of another side of the Guardian’s nature, for by temperament he was impatient, always pressed by his never-ending work. There is no adjective to describe the degree to which my father adored him. His feelings were not only based on his deep faith as a Bahá’í, the respect and obedience he owed him as Guardian of his Faith, but also on his love for him as a man he profoundly admired in every way, and of course because of the personal human relationship which he felt very deeply. I remember when my father’s only living sister died in 1942, Shoghi Effendi told him that he must not consider Montreal his first home now, and this his second home, but vice versa. He also told him that now that he was increasingly helping him, he could not spare him. The attitude of Shoghi Effendi to my father’s non-Bahá’í relatives (only one sister, who had died many years before, had been a believer) was very indicative of his whole nature. I remember at the time of my marriage, when these relatives wrote their warm congratulations to me, they sent their love to “Shoghi”. I was a little embarrassed and undecided about how to convey this message to the Sign of God on earth, but finally decided I should do so and read him the passage from my aunt’s letter. He listened carefully and after a moment said in the sweetest way “convey my love to them too”. Throughout the years such messages were exchanged. How gracious, noble and unaffected he was in all his acts! </w:t>
      </w:r>
    </w:p>
    <w:p>
      <w:pPr>
        <w:pStyle w:val="Normal"/>
        <w:bidi w:val="false"/>
      </w:pPr>
      <w:r>
        <w:rPr>
          <w:rtl w:val="false"/>
        </w:rPr>
        <w:t xml:space="preserve">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pure joy at this loving attention being paid to him by his beloved Guardian, produced a most extraordinary expression on his face! </w:t>
      </w:r>
    </w:p>
    <w:p>
      <w:pPr>
        <w:pStyle w:val="Normal"/>
        <w:bidi w:val="false"/>
      </w:pPr>
      <w:r>
        <w:rPr>
          <w:rtl w:val="false"/>
        </w:rPr>
        <w:t xml:space="preserve">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 </w:t>
      </w:r>
    </w:p>
    <w:p>
      <w:pPr>
        <w:pStyle w:val="Normal"/>
        <w:bidi w:val="false"/>
      </w:pPr>
      <w:r>
        <w:rPr>
          <w:rtl w:val="false"/>
        </w:rPr>
        <w:t xml:space="preserve">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only to be present at a time when my father would not even know I was there. This prayer was answered and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 </w:t>
      </w:r>
    </w:p>
    <w:p>
      <w:pPr>
        <w:pStyle w:val="Normal"/>
        <w:bidi w:val="false"/>
      </w:pPr>
      <w:r>
        <w:rPr>
          <w:rtl w:val="false"/>
        </w:rPr>
        <w:t xml:space="preserve">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‘Abdu’l-Bahá had visited during His travels in North America. Shoghi Effendi did not forget those he loved; his faithfulness in all his relationships was very strong. After himself cabling to the Bahá’í Assembly of Montreal, he cabled to me the following on 9 May 1953: “Instructed Montreal Assembly gather friends grave Sutherland pay tribute memory. Advise place blossoms Shrine also purchase hundred dollars choicest flowers mostly blue cover grave my behalf. Attach following inscription grateful memory Sutherland Maxwell Hand Cause talented dearly loved architect superstructure Báb’s sepulchre Shoghi. Bring copies large size photograph friends assembled grave. Cable date time gathering for remembrance Shrine”. The thing that was most touching is that he should have not only given me in Haifa a vial of attar of rose to sprinkle on the grave, and flowers from the threshold of the Shrine of the Báb to place there, but should specify that he wanted me to buy for him mostly blue flowers, remembering that blue was the colour Sutherland always wore. When I returned to Haifa Shoghi Effendi took the many photographs I had brought, looked at them a long time, and kept them for himself.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44dnonm136dcn8ojg-d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cxjnde28m_h-g7k5vyv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ml4jkff93zsy9f3pj5aj" Type="http://schemas.openxmlformats.org/officeDocument/2006/relationships/hyperlink" Target="#blfa" TargetMode="External"/><Relationship Id="rIdes8z4etlz0au5zusx_uaw" Type="http://schemas.openxmlformats.org/officeDocument/2006/relationships/hyperlink" Target="#blfb" TargetMode="External"/><Relationship Id="rId9" Type="http://schemas.openxmlformats.org/officeDocument/2006/relationships/image" Target="media/y5r7tj8k_k7faxy3nxkjf.png"/><Relationship Id="rId10" Type="http://schemas.openxmlformats.org/officeDocument/2006/relationships/image" Target="media/ix-oditd88p07iwsnvjwf.png"/></Relationships>
</file>

<file path=word/_rels/footer1.xml.rels><?xml version="1.0" encoding="UTF-8"?><Relationships xmlns="http://schemas.openxmlformats.org/package/2006/relationships"><Relationship Id="rId0" Type="http://schemas.openxmlformats.org/officeDocument/2006/relationships/image" Target="media/4v2izki22b9gph2mmyyzd.png"/><Relationship Id="rId1" Type="http://schemas.openxmlformats.org/officeDocument/2006/relationships/image" Target="media/e-elziiydpib-y0e0cnwb.png"/></Relationships>
</file>

<file path=word/_rels/footer2.xml.rels><?xml version="1.0" encoding="UTF-8"?><Relationships xmlns="http://schemas.openxmlformats.org/package/2006/relationships"><Relationship Id="rIdc44dnonm136dcn8ojg-da" Type="http://schemas.openxmlformats.org/officeDocument/2006/relationships/hyperlink" Target="https://oceanoflights.org/the-priceless-pearl-007-en" TargetMode="External"/><Relationship Id="rId8cxjnde28m_h-g7k5vyvu" Type="http://schemas.openxmlformats.org/officeDocument/2006/relationships/hyperlink" Target="https://oceanoflights.org" TargetMode="External"/><Relationship Id="rId0" Type="http://schemas.openxmlformats.org/officeDocument/2006/relationships/image" Target="media/nzsh47nvinp5-npzlhoer.png"/><Relationship Id="rId1" Type="http://schemas.openxmlformats.org/officeDocument/2006/relationships/image" Target="media/ksgaqfakkdmukxoz_fp5m.png"/><Relationship Id="rId2" Type="http://schemas.openxmlformats.org/officeDocument/2006/relationships/image" Target="media/kqhw8ldj5g_j80xbrhni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frkl_nntz1woyvkj3do.png"/><Relationship Id="rId1" Type="http://schemas.openxmlformats.org/officeDocument/2006/relationships/image" Target="media/a6-bpc4czkhlu3cxu9dav.png"/></Relationships>
</file>

<file path=word/_rels/header2.xml.rels><?xml version="1.0" encoding="UTF-8"?><Relationships xmlns="http://schemas.openxmlformats.org/package/2006/relationships"><Relationship Id="rId0" Type="http://schemas.openxmlformats.org/officeDocument/2006/relationships/image" Target="media/dk1tervf-o-io_achsbtc.png"/><Relationship Id="rId1" Type="http://schemas.openxmlformats.org/officeDocument/2006/relationships/image" Target="media/a_ou5siilvwbnp-ea6cf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Ocean of Lights</dc:creator>
  <cp:lastModifiedBy>Ocean of Lights</cp:lastModifiedBy>
  <cp:revision>1</cp:revision>
  <dcterms:created xsi:type="dcterms:W3CDTF">2025-03-27T10:48:34.473Z</dcterms:created>
  <dcterms:modified xsi:type="dcterms:W3CDTF">2025-03-27T10:48:34.473Z</dcterms:modified>
</cp:coreProperties>
</file>

<file path=docProps/custom.xml><?xml version="1.0" encoding="utf-8"?>
<Properties xmlns="http://schemas.openxmlformats.org/officeDocument/2006/custom-properties" xmlns:vt="http://schemas.openxmlformats.org/officeDocument/2006/docPropsVTypes"/>
</file>