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Green Acre</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qeytb5lk9qwqymxs_s-gy"/>
      <w:r>
        <w:rPr>
          <w:rtl w:val="false"/>
        </w:rPr>
        <w:t xml:space="preserve">91 </w:t>
      </w:r>
    </w:p>
    <w:p>
      <w:pPr>
        <w:pStyle w:val="Heading1"/>
        <w:pStyle w:val="Heading1"/>
        <w:bidi w:val="false"/>
      </w:pPr>
      <w:hyperlink w:history="1" r:id="rId-4bo8dunuoxqp4ln1k1n1"/>
      <w:r>
        <w:rPr>
          <w:rtl w:val="false"/>
        </w:rPr>
        <w:t xml:space="preserve">Talk at Green Acre </w:t>
      </w:r>
    </w:p>
    <w:p>
      <w:pPr>
        <w:pStyle w:val="Heading3"/>
        <w:pStyle w:val="Heading3"/>
        <w:bidi w:val="false"/>
      </w:pPr>
      <w:hyperlink w:history="1" r:id="rIdtiy0bpdkhtqjb87dmezrr"/>
      <w:r>
        <w:rPr>
          <w:rtl w:val="false"/>
        </w:rPr>
        <w:t xml:space="preserve">17 August 1912 </w:t>
      </w:r>
    </w:p>
    <w:p>
      <w:pPr>
        <w:pStyle w:val="Heading3"/>
        <w:pStyle w:val="Heading3"/>
        <w:bidi w:val="false"/>
      </w:pPr>
      <w:hyperlink w:history="1" r:id="rId-_k4x-sbe5pgvznj6q0sx"/>
      <w:r>
        <w:rPr>
          <w:rtl w:val="false"/>
        </w:rPr>
        <w:t xml:space="preserve">Eliot, Maine </w:t>
      </w:r>
    </w:p>
    <w:p>
      <w:pPr>
        <w:pStyle w:val="Heading3"/>
        <w:pStyle w:val="Heading3"/>
        <w:bidi w:val="false"/>
      </w:pPr>
      <w:hyperlink w:history="1" r:id="rIdqzrvw_dgshrsv9zycll5v"/>
      <w:r>
        <w:rPr>
          <w:rtl w:val="false"/>
        </w:rPr>
        <w:t xml:space="preserve">Notes by Edna McKinney </w:t>
      </w:r>
    </w:p>
    <w:p>
      <w:pPr>
        <w:pStyle w:val="Normal"/>
        <w:bidi w:val="false"/>
      </w:pPr>
      <w:r>
        <w:rPr>
          <w:rtl w:val="false"/>
        </w:rPr>
        <w:t xml:space="preserve">Although the body was weak and not fitted to undergo the vicissitudes of crossing the Atlantic, yet love assisted us, and we came here. At certain times the spirit must assist the body. We cannot accomplish really great things through physical force alone; the spirit must fortify our bodily strength. For example, the body of man may be able to withstand the ordeal of imprisonment for ten or fifteen years under temperate conditions of climate and restful physical routine. During our imprisonment in ‘Akká means of comfort were lacking, troubles and persecutions of all kinds surrounded us, yet notwithstanding such distressful conditions, we were able to endure these trials for forty years. The climate was very bad, necessities and conveniences of life were denied us, yet we endured this narrow prison forty years. What was the reason? The spirit was strengthening and resuscitating the body constantly. We lived through this long, difficult period in the utmost love and heavenly servitude. The spirit must assist the body under certain conditions which surround us, because the body of itself cannot endure the extreme strain of such hardships. </w:t>
      </w:r>
    </w:p>
    <w:p>
      <w:pPr>
        <w:pStyle w:val="Normal"/>
        <w:bidi w:val="false"/>
      </w:pPr>
      <w:r>
        <w:rPr>
          <w:rtl w:val="false"/>
        </w:rPr>
        <w:t xml:space="preserve">The human body is in reality very weak; there is no physical body more delicately constituted. One mosquito will distress it; the smallest quantity of poison will destroy it; if respiration ceases for a moment, it will die. What instrument could be weaker and[pg 264]  more delicate? A blade of grass severed from the root may live an hour, whereas a human body deprived of its forces may die in one minute. But in the proportion that the human body is weak, the spirit of man is strong. It can control natural phenomena; it is a supernatural power which transcends all contingent beings. It has immortal life, which nothing can destroy or pervert. If all the kingdoms of life arise against the immortal spirit of man and seek its destruction, this immortal spirit, singly and alone, can withstand their attacks in fearless firmness and resolution because it is indestructible and empowered with supreme natural virtues. For this reason we say that the spirit of man can penetrate and discover the realities of all things, can solve the secrets and mysteries of all created objects. While living upon the earth, it discovers the stars and their satellites; it travels underground, finds the metals in their hidden depths and unlocks the secrets of geological ages. It can cross the abysses of interstellar space and discover the motion of inconceivably distant suns. How wonderful it is! It can attain to the Kingdom of God. It can penetrate the mysteries of the divine Kingdom and attain to everlasting life. It receives illumination from the light of God and reflects it to the whole universe. How wonderful it is! How powerful the spirit of man, while his body is so weak! If the susceptibilities of the spirit control him, there is no created being more heroic, more undaunted than man; but if physical forces dominate, you cannot find a more cowardly or fearful object because the body is so weak and incapable. Therefore, it is divinely intended that the spiritual susceptibilities of man should gain precedence and overrule his physical forces. In this way he becomes fitted to dominate the human world by his nobility and stand forth fearless and free, endowed with the attributes of eternal life.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2hqat4w6dhydklbohwx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uweh1diwly2-4fl5kob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12fyjpbkmwcetn_jqhgj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01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01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01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01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qeytb5lk9qwqymxs_s-gy" Type="http://schemas.openxmlformats.org/officeDocument/2006/relationships/hyperlink" Target="#12a" TargetMode="External"/><Relationship Id="rId-4bo8dunuoxqp4ln1k1n1" Type="http://schemas.openxmlformats.org/officeDocument/2006/relationships/hyperlink" Target="#12b" TargetMode="External"/><Relationship Id="rIdtiy0bpdkhtqjb87dmezrr" Type="http://schemas.openxmlformats.org/officeDocument/2006/relationships/hyperlink" Target="#12c" TargetMode="External"/><Relationship Id="rId-_k4x-sbe5pgvznj6q0sx" Type="http://schemas.openxmlformats.org/officeDocument/2006/relationships/hyperlink" Target="#12d" TargetMode="External"/><Relationship Id="rIdqzrvw_dgshrsv9zycll5v" Type="http://schemas.openxmlformats.org/officeDocument/2006/relationships/hyperlink" Target="#12e" TargetMode="External"/><Relationship Id="rId9" Type="http://schemas.openxmlformats.org/officeDocument/2006/relationships/image" Target="media/j79c8pk9ibfkoldv7dysl.png"/><Relationship Id="rId10" Type="http://schemas.openxmlformats.org/officeDocument/2006/relationships/image" Target="media/0d-oh16lyput5o5vtk_fg.png"/></Relationships>
</file>

<file path=word/_rels/footer1.xml.rels><?xml version="1.0" encoding="UTF-8"?><Relationships xmlns="http://schemas.openxmlformats.org/package/2006/relationships"><Relationship Id="rId0" Type="http://schemas.openxmlformats.org/officeDocument/2006/relationships/image" Target="media/lhv9ib0wdartxxwhbshra.png"/><Relationship Id="rId1" Type="http://schemas.openxmlformats.org/officeDocument/2006/relationships/image" Target="media/0xxbwaw9c9929nff8nuzt.png"/></Relationships>
</file>

<file path=word/_rels/footer2.xml.rels><?xml version="1.0" encoding="UTF-8"?><Relationships xmlns="http://schemas.openxmlformats.org/package/2006/relationships"><Relationship Id="rIdx2hqat4w6dhydklbohwxp" Type="http://schemas.openxmlformats.org/officeDocument/2006/relationships/hyperlink" Target="https://oceanoflights.org/the-promulgatio-of-universal-peaceabdul-abdul-baha-091-en" TargetMode="External"/><Relationship Id="rIduweh1diwly2-4fl5kobi-" Type="http://schemas.openxmlformats.org/officeDocument/2006/relationships/hyperlink" Target="https://oceanoflights.org/file/selection-from-talks-of-abdul-baha-106.m4a" TargetMode="External"/><Relationship Id="rId12fyjpbkmwcetn_jqhgjr" Type="http://schemas.openxmlformats.org/officeDocument/2006/relationships/hyperlink" Target="https://oceanoflights.org" TargetMode="External"/><Relationship Id="rId0" Type="http://schemas.openxmlformats.org/officeDocument/2006/relationships/image" Target="media/hmjp11_6vkespm36fzyab.png"/><Relationship Id="rId1" Type="http://schemas.openxmlformats.org/officeDocument/2006/relationships/image" Target="media/p-45si32n2erfqja1ucvz.png"/><Relationship Id="rId2" Type="http://schemas.openxmlformats.org/officeDocument/2006/relationships/image" Target="media/dcgodqm6h0xeq9zgujpw2.png"/><Relationship Id="rId3" Type="http://schemas.openxmlformats.org/officeDocument/2006/relationships/image" Target="media/dge1vctiajwta01gpuwp6.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munjnovtj8s2hylgbflc.png"/><Relationship Id="rId1" Type="http://schemas.openxmlformats.org/officeDocument/2006/relationships/image" Target="media/bi65_siac67mvalzx0tux.png"/></Relationships>
</file>

<file path=word/_rels/header2.xml.rels><?xml version="1.0" encoding="UTF-8"?><Relationships xmlns="http://schemas.openxmlformats.org/package/2006/relationships"><Relationship Id="rId0" Type="http://schemas.openxmlformats.org/officeDocument/2006/relationships/image" Target="media/7etxcl5kidwwmc18dc3n0.png"/><Relationship Id="rId1" Type="http://schemas.openxmlformats.org/officeDocument/2006/relationships/image" Target="media/s4kgnsy-qwhiig94ouci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Green Acre</dc:title>
  <dc:creator>Ocean of Lights</dc:creator>
  <cp:lastModifiedBy>Ocean of Lights</cp:lastModifiedBy>
  <cp:revision>1</cp:revision>
  <dcterms:created xsi:type="dcterms:W3CDTF">2024-10-30T00:12:59.898Z</dcterms:created>
  <dcterms:modified xsi:type="dcterms:W3CDTF">2024-10-30T00:12:59.898Z</dcterms:modified>
</cp:coreProperties>
</file>

<file path=docProps/custom.xml><?xml version="1.0" encoding="utf-8"?>
<Properties xmlns="http://schemas.openxmlformats.org/officeDocument/2006/custom-properties" xmlns:vt="http://schemas.openxmlformats.org/officeDocument/2006/docPropsVTypes"/>
</file>