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8"/>
        <w:gridCol w:w="7390"/>
        <w:gridCol w:w="7390"/>
      </w:tblGrid>
      <w:tr w:rsidR="00866C7C">
        <w:tc>
          <w:tcPr>
            <w:tcW w:w="457" w:type="dxa"/>
            <w:tcBorders>
              <w:top w:val="nil"/>
              <w:left w:val="nil"/>
              <w:bottom w:val="nil"/>
              <w:right w:val="nil"/>
            </w:tcBorders>
            <w:tcMar>
              <w:top w:w="0" w:type="dxa"/>
              <w:left w:w="0" w:type="dxa"/>
              <w:bottom w:w="0" w:type="dxa"/>
              <w:right w:w="0" w:type="dxa"/>
            </w:tcMar>
          </w:tcPr>
          <w:p w:rsidR="00866C7C" w:rsidRDefault="00866C7C">
            <w:bookmarkStart w:id="0" w:name="_GoBack"/>
            <w:bookmarkEnd w:id="0"/>
          </w:p>
        </w:tc>
        <w:tc>
          <w:tcPr>
            <w:tcW w:w="7390" w:type="dxa"/>
            <w:tcBorders>
              <w:top w:val="nil"/>
              <w:left w:val="nil"/>
              <w:bottom w:val="nil"/>
              <w:right w:val="nil"/>
            </w:tcBorders>
            <w:tcMar>
              <w:top w:w="0" w:type="dxa"/>
              <w:left w:w="0" w:type="dxa"/>
              <w:bottom w:w="0" w:type="dxa"/>
              <w:right w:w="0" w:type="dxa"/>
            </w:tcMar>
          </w:tcPr>
          <w:p w:rsidR="00866C7C" w:rsidRDefault="00731476">
            <w:pPr>
              <w:pStyle w:val="Title"/>
            </w:pPr>
            <w:proofErr w:type="spellStart"/>
            <w:r>
              <w:t>Súriy-i-Dhabíḥ</w:t>
            </w:r>
            <w:proofErr w:type="spellEnd"/>
            <w:r>
              <w:t xml:space="preserve"> 4</w:t>
            </w:r>
          </w:p>
        </w:tc>
        <w:tc>
          <w:tcPr>
            <w:tcW w:w="7390" w:type="dxa"/>
            <w:tcBorders>
              <w:top w:val="nil"/>
              <w:left w:val="nil"/>
              <w:bottom w:val="nil"/>
              <w:right w:val="nil"/>
            </w:tcBorders>
            <w:tcMar>
              <w:top w:w="0" w:type="dxa"/>
              <w:left w:w="0" w:type="dxa"/>
              <w:bottom w:w="0" w:type="dxa"/>
              <w:right w:w="0" w:type="dxa"/>
            </w:tcMar>
          </w:tcPr>
          <w:p w:rsidR="00866C7C" w:rsidRDefault="00731476">
            <w:pPr>
              <w:pStyle w:val="RTLTitle"/>
              <w:bidi/>
            </w:pPr>
            <w:r>
              <w:rPr>
                <w:rtl/>
              </w:rPr>
              <w:t>سورة الذبيح ٤</w:t>
            </w:r>
          </w:p>
        </w:tc>
      </w:tr>
      <w:tr w:rsidR="00866C7C">
        <w:tc>
          <w:tcPr>
            <w:tcW w:w="457" w:type="dxa"/>
            <w:tcBorders>
              <w:top w:val="nil"/>
              <w:left w:val="nil"/>
              <w:bottom w:val="nil"/>
              <w:right w:val="nil"/>
            </w:tcBorders>
            <w:tcMar>
              <w:top w:w="0" w:type="dxa"/>
              <w:left w:w="0" w:type="dxa"/>
              <w:bottom w:w="0" w:type="dxa"/>
              <w:right w:w="0" w:type="dxa"/>
            </w:tcMar>
          </w:tcPr>
          <w:p w:rsidR="00866C7C" w:rsidRDefault="00866C7C"/>
        </w:tc>
        <w:tc>
          <w:tcPr>
            <w:tcW w:w="7390" w:type="dxa"/>
            <w:tcBorders>
              <w:top w:val="nil"/>
              <w:left w:val="nil"/>
              <w:bottom w:val="nil"/>
              <w:right w:val="nil"/>
            </w:tcBorders>
            <w:tcMar>
              <w:top w:w="0" w:type="dxa"/>
              <w:left w:w="0" w:type="dxa"/>
              <w:bottom w:w="0" w:type="dxa"/>
              <w:right w:w="0" w:type="dxa"/>
            </w:tcMar>
            <w:vAlign w:val="center"/>
          </w:tcPr>
          <w:p w:rsidR="00866C7C" w:rsidRDefault="00731476">
            <w:pPr>
              <w:pStyle w:val="Author"/>
            </w:pPr>
            <w:proofErr w:type="spellStart"/>
            <w:r>
              <w:t>Bahá’u’lláh</w:t>
            </w:r>
            <w:proofErr w:type="spellEnd"/>
          </w:p>
        </w:tc>
        <w:tc>
          <w:tcPr>
            <w:tcW w:w="7390" w:type="dxa"/>
            <w:tcBorders>
              <w:top w:val="nil"/>
              <w:left w:val="nil"/>
              <w:bottom w:val="nil"/>
              <w:right w:val="nil"/>
            </w:tcBorders>
            <w:tcMar>
              <w:top w:w="0" w:type="dxa"/>
              <w:left w:w="0" w:type="dxa"/>
              <w:bottom w:w="0" w:type="dxa"/>
              <w:right w:w="0" w:type="dxa"/>
            </w:tcMar>
            <w:vAlign w:val="center"/>
          </w:tcPr>
          <w:p w:rsidR="00866C7C" w:rsidRDefault="00731476">
            <w:pPr>
              <w:pStyle w:val="RTLAuthor"/>
              <w:bidi/>
            </w:pPr>
            <w:proofErr w:type="spellStart"/>
            <w:r>
              <w:t>حضرة</w:t>
            </w:r>
            <w:proofErr w:type="spellEnd"/>
            <w:r>
              <w:t xml:space="preserve"> </w:t>
            </w:r>
            <w:proofErr w:type="spellStart"/>
            <w:r>
              <w:t>بهاء</w:t>
            </w:r>
            <w:proofErr w:type="spellEnd"/>
            <w:r>
              <w:t xml:space="preserve"> </w:t>
            </w:r>
            <w:proofErr w:type="spellStart"/>
            <w:r>
              <w:t>الله</w:t>
            </w:r>
            <w:proofErr w:type="spellEnd"/>
          </w:p>
        </w:tc>
      </w:tr>
      <w:tr w:rsidR="00866C7C">
        <w:tc>
          <w:tcPr>
            <w:tcW w:w="457" w:type="dxa"/>
            <w:tcBorders>
              <w:top w:val="nil"/>
              <w:left w:val="nil"/>
              <w:bottom w:val="nil"/>
              <w:right w:val="nil"/>
            </w:tcBorders>
            <w:tcMar>
              <w:top w:w="0" w:type="dxa"/>
              <w:left w:w="0" w:type="dxa"/>
              <w:bottom w:w="0" w:type="dxa"/>
              <w:right w:w="0" w:type="dxa"/>
            </w:tcMar>
          </w:tcPr>
          <w:p w:rsidR="00866C7C" w:rsidRDefault="00866C7C"/>
        </w:tc>
        <w:tc>
          <w:tcPr>
            <w:tcW w:w="7390" w:type="dxa"/>
            <w:tcBorders>
              <w:top w:val="nil"/>
              <w:left w:val="nil"/>
              <w:bottom w:val="nil"/>
              <w:right w:val="nil"/>
            </w:tcBorders>
            <w:tcMar>
              <w:top w:w="0" w:type="dxa"/>
              <w:left w:w="0" w:type="dxa"/>
              <w:bottom w:w="0" w:type="dxa"/>
              <w:right w:w="0" w:type="dxa"/>
            </w:tcMar>
            <w:vAlign w:val="center"/>
          </w:tcPr>
          <w:p w:rsidR="00866C7C" w:rsidRDefault="00731476">
            <w:pPr>
              <w:pStyle w:val="Description"/>
            </w:pPr>
            <w:r>
              <w:t>Translated. Original Arabic</w:t>
            </w:r>
          </w:p>
        </w:tc>
        <w:tc>
          <w:tcPr>
            <w:tcW w:w="7390" w:type="dxa"/>
            <w:tcBorders>
              <w:top w:val="nil"/>
              <w:left w:val="nil"/>
              <w:bottom w:val="nil"/>
              <w:right w:val="nil"/>
            </w:tcBorders>
            <w:tcMar>
              <w:top w:w="0" w:type="dxa"/>
              <w:left w:w="0" w:type="dxa"/>
              <w:bottom w:w="0" w:type="dxa"/>
              <w:right w:w="0" w:type="dxa"/>
            </w:tcMar>
            <w:vAlign w:val="center"/>
          </w:tcPr>
          <w:p w:rsidR="00866C7C" w:rsidRDefault="00731476">
            <w:pPr>
              <w:pStyle w:val="RTLDescription"/>
              <w:bidi/>
            </w:pPr>
            <w:proofErr w:type="spellStart"/>
            <w:r>
              <w:t>النسخة</w:t>
            </w:r>
            <w:proofErr w:type="spellEnd"/>
            <w:r>
              <w:t xml:space="preserve"> </w:t>
            </w:r>
            <w:proofErr w:type="spellStart"/>
            <w:r>
              <w:t>العربية</w:t>
            </w:r>
            <w:proofErr w:type="spellEnd"/>
            <w:r>
              <w:t xml:space="preserve"> </w:t>
            </w:r>
            <w:proofErr w:type="spellStart"/>
            <w:r>
              <w:t>الأصلية</w:t>
            </w:r>
            <w:proofErr w:type="spellEnd"/>
          </w:p>
        </w:tc>
      </w:tr>
      <w:tr w:rsidR="00866C7C">
        <w:tc>
          <w:tcPr>
            <w:tcW w:w="457" w:type="dxa"/>
            <w:tcBorders>
              <w:top w:val="nil"/>
              <w:left w:val="nil"/>
              <w:bottom w:val="nil"/>
              <w:right w:val="nil"/>
            </w:tcBorders>
            <w:tcMar>
              <w:top w:w="0" w:type="dxa"/>
              <w:left w:w="0" w:type="dxa"/>
              <w:bottom w:w="0" w:type="dxa"/>
              <w:right w:w="0" w:type="dxa"/>
            </w:tcMar>
          </w:tcPr>
          <w:p w:rsidR="00866C7C" w:rsidRDefault="00866C7C"/>
        </w:tc>
        <w:tc>
          <w:tcPr>
            <w:tcW w:w="7390" w:type="dxa"/>
            <w:tcBorders>
              <w:top w:val="nil"/>
              <w:left w:val="nil"/>
              <w:bottom w:val="nil"/>
              <w:right w:val="nil"/>
            </w:tcBorders>
            <w:tcMar>
              <w:top w:w="0" w:type="dxa"/>
              <w:left w:w="0" w:type="dxa"/>
              <w:bottom w:w="0" w:type="dxa"/>
              <w:right w:w="0" w:type="dxa"/>
            </w:tcMar>
          </w:tcPr>
          <w:p w:rsidR="00866C7C" w:rsidRDefault="00731476">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7390" w:type="dxa"/>
            <w:tcBorders>
              <w:top w:val="nil"/>
              <w:left w:val="nil"/>
              <w:bottom w:val="nil"/>
              <w:right w:val="nil"/>
            </w:tcBorders>
            <w:tcMar>
              <w:top w:w="0" w:type="dxa"/>
              <w:left w:w="0" w:type="dxa"/>
              <w:bottom w:w="0" w:type="dxa"/>
              <w:right w:w="0" w:type="dxa"/>
            </w:tcMar>
          </w:tcPr>
          <w:p w:rsidR="00866C7C" w:rsidRDefault="00731476">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866C7C">
        <w:tc>
          <w:tcPr>
            <w:tcW w:w="457" w:type="dxa"/>
            <w:tcBorders>
              <w:top w:val="nil"/>
              <w:left w:val="nil"/>
              <w:bottom w:val="single" w:sz="1" w:space="0" w:color="CCCCCC"/>
              <w:right w:val="single" w:sz="1" w:space="0" w:color="CCCCCC"/>
            </w:tcBorders>
            <w:tcMar>
              <w:top w:w="0" w:type="dxa"/>
              <w:bottom w:w="100" w:type="dxa"/>
            </w:tcMar>
          </w:tcPr>
          <w:p w:rsidR="00866C7C" w:rsidRDefault="00866C7C">
            <w:pPr>
              <w:pStyle w:val="NumberCell"/>
            </w:pPr>
          </w:p>
        </w:tc>
        <w:tc>
          <w:tcPr>
            <w:tcW w:w="7390" w:type="dxa"/>
            <w:tcBorders>
              <w:top w:val="nil"/>
              <w:left w:val="nil"/>
              <w:bottom w:val="single" w:sz="1" w:space="0" w:color="CCCCCC"/>
              <w:right w:val="nil"/>
            </w:tcBorders>
            <w:tcMar>
              <w:top w:w="0" w:type="dxa"/>
              <w:left w:w="340" w:type="dxa"/>
              <w:bottom w:w="100" w:type="dxa"/>
              <w:right w:w="220" w:type="dxa"/>
            </w:tcMar>
            <w:vAlign w:val="center"/>
          </w:tcPr>
          <w:p w:rsidR="00866C7C" w:rsidRDefault="00ED4BD6">
            <w:pPr>
              <w:pStyle w:val="Heading3"/>
            </w:pPr>
            <w:hyperlink w:anchor="suriy-i-dhabih-4--gleanings-from-the-writings-of-baháulláh-no-15-page-35" w:history="1"/>
            <w:proofErr w:type="spellStart"/>
            <w:r w:rsidR="00731476">
              <w:t>Suriy-i-Dhabih</w:t>
            </w:r>
            <w:proofErr w:type="spellEnd"/>
            <w:r w:rsidR="00731476">
              <w:t xml:space="preserve"> (4) – Gleanings </w:t>
            </w:r>
            <w:proofErr w:type="gramStart"/>
            <w:r w:rsidR="00731476">
              <w:t>From</w:t>
            </w:r>
            <w:proofErr w:type="gramEnd"/>
            <w:r w:rsidR="00731476">
              <w:t xml:space="preserve"> The Writings of </w:t>
            </w:r>
            <w:proofErr w:type="spellStart"/>
            <w:r w:rsidR="00731476">
              <w:t>Bahá’u’lláh</w:t>
            </w:r>
            <w:proofErr w:type="spellEnd"/>
            <w:r w:rsidR="00731476">
              <w:t>, No. 15, page 35</w:t>
            </w:r>
          </w:p>
        </w:tc>
        <w:tc>
          <w:tcPr>
            <w:tcW w:w="7390" w:type="dxa"/>
            <w:tcBorders>
              <w:top w:val="nil"/>
              <w:left w:val="nil"/>
              <w:bottom w:val="single" w:sz="1" w:space="0" w:color="CCCCCC"/>
              <w:right w:val="nil"/>
            </w:tcBorders>
            <w:tcMar>
              <w:top w:w="0" w:type="dxa"/>
              <w:left w:w="220" w:type="dxa"/>
              <w:bottom w:w="100" w:type="dxa"/>
              <w:right w:w="340" w:type="dxa"/>
            </w:tcMar>
            <w:vAlign w:val="center"/>
          </w:tcPr>
          <w:p w:rsidR="00866C7C" w:rsidRDefault="00ED4BD6">
            <w:pPr>
              <w:pStyle w:val="RTLHeading3Low"/>
              <w:bidi/>
            </w:pPr>
            <w:hyperlink w:anchor="سورة-الذبيح-٤--منتخباتى-از-آثار-حضرت-بهاءالله-رقم-١٥-الصفحة-١٤" w:history="1"/>
            <w:r w:rsidR="00731476">
              <w:rPr>
                <w:rtl/>
              </w:rPr>
              <w:t>سورة الذبيح (٤) – منتخباتى از آثار حضرت بهاءالله، رقم ١٥، الصفحة ١٤</w:t>
            </w:r>
          </w:p>
        </w:tc>
      </w:tr>
      <w:tr w:rsidR="00866C7C">
        <w:tc>
          <w:tcPr>
            <w:tcW w:w="457" w:type="dxa"/>
            <w:tcBorders>
              <w:top w:val="single" w:sz="1" w:space="0" w:color="CCCCCC"/>
              <w:left w:val="nil"/>
              <w:bottom w:val="single" w:sz="1" w:space="0" w:color="CCCCCC"/>
              <w:right w:val="single" w:sz="1" w:space="0" w:color="CCCCCC"/>
            </w:tcBorders>
            <w:tcMar>
              <w:top w:w="100" w:type="dxa"/>
              <w:bottom w:w="100" w:type="dxa"/>
            </w:tcMar>
          </w:tcPr>
          <w:p w:rsidR="00866C7C" w:rsidRDefault="00866C7C">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66C7C" w:rsidRDefault="00731476">
            <w:pPr>
              <w:bidi w:val="0"/>
            </w:pPr>
            <w:r>
              <w:t xml:space="preserve">The Pen of Revelation </w:t>
            </w:r>
            <w:proofErr w:type="spellStart"/>
            <w:r>
              <w:t>exclaimeth</w:t>
            </w:r>
            <w:proofErr w:type="spellEnd"/>
            <w:r>
              <w:t xml:space="preserve">: “On this Day the Kingdom is God’s!” The Tongue of Power is calling: “On this Day all sovereignty is, in very deed, with God!” The Phoenix of the realms above </w:t>
            </w:r>
            <w:proofErr w:type="spellStart"/>
            <w:r>
              <w:t>crieth</w:t>
            </w:r>
            <w:proofErr w:type="spellEnd"/>
            <w:r>
              <w:t xml:space="preserve"> out from the immortal Branch: “The glory of all greatness </w:t>
            </w:r>
            <w:proofErr w:type="spellStart"/>
            <w:r>
              <w:t>belongeth</w:t>
            </w:r>
            <w:proofErr w:type="spellEnd"/>
            <w:r>
              <w:t xml:space="preserve"> to God, the Incomparable, the All-Compelling!” The Mystic Dove </w:t>
            </w:r>
            <w:proofErr w:type="spellStart"/>
            <w:r>
              <w:t>proclaimeth</w:t>
            </w:r>
            <w:proofErr w:type="spellEnd"/>
            <w:r>
              <w:t xml:space="preserve"> from its blissful bower, in the everlasting Paradise: “The source of all bounty is derived, in this Day, from God, the One, the Forgiving!” The Bird of the Throne </w:t>
            </w:r>
            <w:proofErr w:type="spellStart"/>
            <w:r>
              <w:t>warbleth</w:t>
            </w:r>
            <w:proofErr w:type="spellEnd"/>
            <w:r>
              <w:t xml:space="preserve"> its melody in its retreats of holiness: “Supreme ascendancy is to be attributed, this Day, to none except God, Him Who hath no peer nor equal, </w:t>
            </w:r>
            <w:proofErr w:type="gramStart"/>
            <w:r>
              <w:t>Who</w:t>
            </w:r>
            <w:proofErr w:type="gramEnd"/>
            <w:r>
              <w:t xml:space="preserve"> is the Most Powerful, the All-Subduing!” The inmost essence of all things </w:t>
            </w:r>
            <w:proofErr w:type="spellStart"/>
            <w:r>
              <w:t>voiceth</w:t>
            </w:r>
            <w:proofErr w:type="spellEnd"/>
            <w:r>
              <w:t xml:space="preserve"> in all things the testimony: “All forgiveness </w:t>
            </w:r>
            <w:proofErr w:type="spellStart"/>
            <w:r>
              <w:t>floweth</w:t>
            </w:r>
            <w:proofErr w:type="spellEnd"/>
            <w:r>
              <w:t xml:space="preserve">, in this Day, from God, Him to Whom none can compare, with Whom no partners can be joined, the Sovereign Protector of all men, and the Concealer of their sins!” The Quintessence of Glory hath lifted up its voice above My head, and </w:t>
            </w:r>
            <w:proofErr w:type="spellStart"/>
            <w:r>
              <w:t>crieth</w:t>
            </w:r>
            <w:proofErr w:type="spellEnd"/>
            <w:r>
              <w:t xml:space="preserve"> from such heights as neither pen nor tongue can in any degree describe: “God is my witness! He, the Ancient of everlasting days is come, girded with majesty and power. There is none other God but Him, the All-Glorious, the Almighty, the All-Highest, the All-Wise, the All-Pervading, the All-Seeing, the All-Informed, the Sovereign Protector, the Source of eternal light!”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66C7C" w:rsidRDefault="00731476">
            <w:pPr>
              <w:pStyle w:val="RTLNormalLow"/>
              <w:bidi/>
            </w:pPr>
            <w:r>
              <w:rPr>
                <w:rtl/>
              </w:rPr>
              <w:t>قلم الأمر يقول الملك يومئذ لله لسان القدرة يقول السّلطنة يومئذ لله ورقاءُ العماء على غصن البقاء تغنّ العظمة للّه الواحد الجبّار حمامة الأمر ترنّ على أفنان الرّضوان الكرم يومئذ لله الواحد الغفّار ديك العرش في أجمة القدس يدلع بأنّ الغلبة يومئذ لله الفرد المقتدر القهّار قلب كلّ شيء في كلّ شيء ينادي العفو يومئذ للّه الأحد الفرد المهيمن السّتّار روح البهاء فوق الرأس مقام الّذي لن يشار بإشارة الممكنات ينطق تاللّه قد ظهر ساذج القدم ذو العظمة والإقتدار لا إله إلّا هو العزيز المقتدر المتعالي العليم المحيط البصير الخبير المهيمن النوّار</w:t>
            </w:r>
          </w:p>
        </w:tc>
      </w:tr>
      <w:tr w:rsidR="00866C7C">
        <w:tc>
          <w:tcPr>
            <w:tcW w:w="457" w:type="dxa"/>
            <w:tcBorders>
              <w:top w:val="single" w:sz="1" w:space="0" w:color="CCCCCC"/>
              <w:left w:val="nil"/>
              <w:bottom w:val="single" w:sz="1" w:space="0" w:color="CCCCCC"/>
              <w:right w:val="single" w:sz="1" w:space="0" w:color="CCCCCC"/>
            </w:tcBorders>
            <w:tcMar>
              <w:top w:w="100" w:type="dxa"/>
              <w:bottom w:w="100" w:type="dxa"/>
            </w:tcMar>
          </w:tcPr>
          <w:p w:rsidR="00866C7C" w:rsidRDefault="00731476">
            <w:pPr>
              <w:pStyle w:val="NumberCell"/>
            </w:pPr>
            <w:r>
              <w:lastRenderedPageBreak/>
              <w:t>3</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66C7C" w:rsidRDefault="00731476">
            <w:pPr>
              <w:bidi w:val="0"/>
            </w:pPr>
            <w:r>
              <w:t>O My servant, who hast sought the good-pleasure of God and clung to His love on the Day when all except a few who were endued with insight have broken away from Him! May God, through His grace, recompense thee with a generous, an incorruptible and everlasting reward, inasmuch as thou hast sought Him on the Day when eyes were blinded. 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66C7C" w:rsidRDefault="00731476">
            <w:pPr>
              <w:pStyle w:val="RTLNormalLow"/>
              <w:bidi/>
            </w:pPr>
            <w:r>
              <w:rPr>
                <w:rtl/>
              </w:rPr>
              <w:t>يا أيّها العبد الّذي أردت رضاء اللّه وحبّه بعد الّذي كلّ انفضّوا عن جماله إلّا عدّة من أولي الأبصار فجزاك اللّه من فضله جزاء حسنًا باقيًا دائمًا بما أردته في يوم عمت فيه الأنظار</w:t>
            </w:r>
            <w:r w:rsidR="00A97D87">
              <w:t>.</w:t>
            </w:r>
            <w:r>
              <w:rPr>
                <w:rtl/>
              </w:rPr>
              <w:t xml:space="preserve"> ثمّ اعلم بأنّا لو نلقي عليك رشحًا عمّا رشّ علينا من رشحات أبحر القضاء من أولي الغلّ والبغضاء لتبكي وتنوح في العشيّ والأبكار</w:t>
            </w:r>
            <w:r w:rsidR="00A97D87">
              <w:t>.</w:t>
            </w:r>
            <w:r>
              <w:rPr>
                <w:rtl/>
              </w:rPr>
              <w:t xml:space="preserve"> فيا ليت نجد في الأرض من منصف ذي بصر ليعرف ما ظهر في هذا الظّهور من سلطنة اللّه وإقتداره ويذكر النّاس خالصًا لوجه اللّه بالسّرّ والاجهار لعلّ النّاس يقومنّ وينصرنّ هذا المظلوم الّذي ابتلي بين يدي هؤلاء الفجّار</w:t>
            </w:r>
            <w:r w:rsidR="00A97D87">
              <w:t>.</w:t>
            </w:r>
            <w:r>
              <w:rPr>
                <w:rtl/>
              </w:rPr>
              <w:t xml:space="preserve"> </w:t>
            </w:r>
          </w:p>
        </w:tc>
      </w:tr>
      <w:tr w:rsidR="00866C7C">
        <w:tc>
          <w:tcPr>
            <w:tcW w:w="457" w:type="dxa"/>
            <w:tcBorders>
              <w:top w:val="single" w:sz="1" w:space="0" w:color="CCCCCC"/>
              <w:left w:val="nil"/>
              <w:bottom w:val="single" w:sz="1" w:space="0" w:color="CCCCCC"/>
              <w:right w:val="single" w:sz="1" w:space="0" w:color="CCCCCC"/>
            </w:tcBorders>
            <w:tcMar>
              <w:top w:w="100" w:type="dxa"/>
              <w:bottom w:w="100" w:type="dxa"/>
            </w:tcMar>
          </w:tcPr>
          <w:p w:rsidR="00866C7C" w:rsidRDefault="00866C7C">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66C7C" w:rsidRDefault="00731476">
            <w:pPr>
              <w:bidi w:val="0"/>
            </w:pPr>
            <w:r>
              <w:t>Methinks that I hear the Voice of the Holy Spirit calling from behind Me saying: Vary Thou Thy theme, and alter Thy tone, lest the heart of him who hath fixed his gaze upon Thy face be saddened. Say: I have through the grace of God and His might besought the help of no one in the past, neither will I seek the help of anyone in the future. He it is Who aided Me, through the power of truth, during the days of My banishment in ‘</w:t>
            </w:r>
            <w:proofErr w:type="spellStart"/>
            <w:r>
              <w:t>Iráq</w:t>
            </w:r>
            <w:proofErr w:type="spellEnd"/>
            <w:r>
              <w:t>. He it is Who overshadowed Me with His protection at a time when the kindreds of the earth were contending with Me. He it is Who enabled Me to depart out of the city, clothed with such majesty as none, except the denier and the malicious, can fail to admit.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66C7C" w:rsidRPr="0044023B" w:rsidRDefault="00A97D87">
            <w:pPr>
              <w:rPr>
                <w:sz w:val="24"/>
                <w:szCs w:val="24"/>
              </w:rPr>
            </w:pPr>
            <w:r w:rsidRPr="00A97D87">
              <w:rPr>
                <w:sz w:val="24"/>
                <w:szCs w:val="24"/>
                <w:rtl/>
              </w:rPr>
              <w:t xml:space="preserve">إذًا روح القدس ينطق عن ورائي ويقول صرّف القول على تصريف آخر لئلّا يحزن الّذي </w:t>
            </w:r>
            <w:r w:rsidR="0044023B" w:rsidRPr="0044023B">
              <w:rPr>
                <w:sz w:val="24"/>
                <w:szCs w:val="24"/>
                <w:rtl/>
              </w:rPr>
              <w:t xml:space="preserve">أراد الوجه من وجهك وقل إنّي ما استنصرت من أحد من قبل ولن استنصر من بعد بفضل اللّه وقدرته وإنّه قد نصرني بالحقّ إذ كنت في العراق وجادل معي كلّ الملل وحفظني بالحق وأخرجني عن المدينة بسلطان الّذي لا ينكره إلّا كلّ منكر مكّار </w:t>
            </w:r>
          </w:p>
        </w:tc>
      </w:tr>
      <w:tr w:rsidR="00866C7C">
        <w:tc>
          <w:tcPr>
            <w:tcW w:w="457" w:type="dxa"/>
            <w:tcBorders>
              <w:top w:val="single" w:sz="1" w:space="0" w:color="CCCCCC"/>
              <w:left w:val="nil"/>
              <w:bottom w:val="single" w:sz="1" w:space="0" w:color="CCCCCC"/>
              <w:right w:val="single" w:sz="1" w:space="0" w:color="CCCCCC"/>
            </w:tcBorders>
            <w:tcMar>
              <w:top w:w="100" w:type="dxa"/>
              <w:bottom w:w="100" w:type="dxa"/>
            </w:tcMar>
          </w:tcPr>
          <w:p w:rsidR="00866C7C" w:rsidRDefault="00866C7C">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66C7C" w:rsidRDefault="00731476">
            <w:pPr>
              <w:bidi w:val="0"/>
            </w:pPr>
            <w:r>
              <w:t>Say: My army is My reliance on God; My people, the force of My confidence in Him. My love is My standard, and My companion the remembrance of God, the Sovereign Lord of all, the Most Powerful, the All-Glorious, the Unconditioned.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66C7C" w:rsidRDefault="00A97D87">
            <w:r w:rsidRPr="0044023B">
              <w:rPr>
                <w:sz w:val="24"/>
                <w:szCs w:val="24"/>
                <w:rtl/>
              </w:rPr>
              <w:t xml:space="preserve">قل إنّ جندي توكّلي وحزبي اعتمادي ورايتي حبّي وأنيسي ذكر اللّه الملك المقتدر العزيز المختار </w:t>
            </w:r>
          </w:p>
        </w:tc>
      </w:tr>
      <w:tr w:rsidR="00866C7C">
        <w:tc>
          <w:tcPr>
            <w:tcW w:w="457" w:type="dxa"/>
            <w:tcBorders>
              <w:top w:val="single" w:sz="1" w:space="0" w:color="CCCCCC"/>
              <w:left w:val="nil"/>
              <w:bottom w:val="single" w:sz="1" w:space="0" w:color="CCCCCC"/>
              <w:right w:val="single" w:sz="1" w:space="0" w:color="CCCCCC"/>
            </w:tcBorders>
            <w:tcMar>
              <w:top w:w="100" w:type="dxa"/>
              <w:bottom w:w="100" w:type="dxa"/>
            </w:tcMar>
          </w:tcPr>
          <w:p w:rsidR="00866C7C" w:rsidRDefault="00866C7C">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66C7C" w:rsidRDefault="00731476">
            <w:pPr>
              <w:bidi w:val="0"/>
            </w:pPr>
            <w:r>
              <w:t xml:space="preserve">Arise, O wayfarer in the path of the Love of God, and aid thou His Cause. Say: Barter not away this Youth, O people, for the vanities of this world or the delights of heaven. By the righteousness of the one true God! One hair of Him </w:t>
            </w:r>
            <w:proofErr w:type="spellStart"/>
            <w:r>
              <w:t>excelleth</w:t>
            </w:r>
            <w:proofErr w:type="spellEnd"/>
            <w:r>
              <w:t xml:space="preserve"> all that is in the heavens and all that is on the earth. Beware, O men, lest ye be tempted to part with Him in exchange for the gold and silver ye possess. Let His love be a storehouse of treasure for your souls, on the Day when naught else but Him shall profit you, the Day when every pillar shall tremble, when the very skins of men shall creep, when all eyes shall stare up with terror. Say: O people! Fear ye God, and turn not away disdainfully from His Revelation. Fall prostrate on your faces before God, and celebrate His praise in the daytime and in the night season.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66C7C" w:rsidRDefault="00B70ED9">
            <w:r w:rsidRPr="0044023B">
              <w:rPr>
                <w:sz w:val="24"/>
                <w:szCs w:val="24"/>
                <w:rtl/>
              </w:rPr>
              <w:t xml:space="preserve">وإنّك أنت يا أيّها السّاير في حبّ اللّه قم على أمر اللّه وقل يا قوم لا تشتروا هذا الغلام بزخرف الدّنيا ولا بنعيم الآخرة تاللّه الحقّ لن يعادل بشعر منه كلّ من في السّموات والأرض إيّاكم يا قوم لا تبدّلوه بما عندكم من الدّرهم والدّينار فاجعلوا حبّه بضاعة لأرواحكم في يوم الّذي لن ينفعكم شيء ويضطرب الأركان ويقشعرّ جُلود النّاس وتشخص فيه الأبصار قل يا قوم خافوا عن اللّه ولا تستكبروا عند ظهوره خرّوا بوجوهكم سجّدًا للّه ثمّ اذكروه في آناءِ اللّيل وأطراف النّهار </w:t>
            </w:r>
          </w:p>
        </w:tc>
      </w:tr>
      <w:tr w:rsidR="00866C7C">
        <w:tc>
          <w:tcPr>
            <w:tcW w:w="457" w:type="dxa"/>
            <w:tcBorders>
              <w:top w:val="single" w:sz="1" w:space="0" w:color="CCCCCC"/>
              <w:left w:val="nil"/>
              <w:bottom w:val="nil"/>
              <w:right w:val="single" w:sz="1" w:space="0" w:color="CCCCCC"/>
            </w:tcBorders>
            <w:tcMar>
              <w:top w:w="100" w:type="dxa"/>
              <w:bottom w:w="100" w:type="dxa"/>
            </w:tcMar>
          </w:tcPr>
          <w:p w:rsidR="00866C7C" w:rsidRDefault="00866C7C">
            <w:pPr>
              <w:pStyle w:val="NumberCell"/>
            </w:pPr>
          </w:p>
        </w:tc>
        <w:tc>
          <w:tcPr>
            <w:tcW w:w="7390" w:type="dxa"/>
            <w:tcBorders>
              <w:top w:val="single" w:sz="1" w:space="0" w:color="CCCCCC"/>
              <w:left w:val="nil"/>
              <w:bottom w:val="nil"/>
              <w:right w:val="nil"/>
            </w:tcBorders>
            <w:tcMar>
              <w:top w:w="100" w:type="dxa"/>
              <w:left w:w="340" w:type="dxa"/>
              <w:bottom w:w="100" w:type="dxa"/>
              <w:right w:w="220" w:type="dxa"/>
            </w:tcMar>
          </w:tcPr>
          <w:p w:rsidR="00866C7C" w:rsidRDefault="00731476">
            <w:pPr>
              <w:bidi w:val="0"/>
            </w:pPr>
            <w:r>
              <w:t xml:space="preserve">Let thy soul glow with the flame of this undying Fire that </w:t>
            </w:r>
            <w:proofErr w:type="spellStart"/>
            <w:r>
              <w:t>burneth</w:t>
            </w:r>
            <w:proofErr w:type="spellEnd"/>
            <w:r>
              <w:t xml:space="preserve"> in the midmost heart of the world, in such wise that the waters of the universe shall be powerless to cool down its ardor. Make, then, mention of thy Lord, that haply the heedless among Our servants may be admonished through thy words, and the hearts of the righteous be gladdened.</w:t>
            </w:r>
          </w:p>
        </w:tc>
        <w:tc>
          <w:tcPr>
            <w:tcW w:w="7390" w:type="dxa"/>
            <w:tcBorders>
              <w:top w:val="single" w:sz="1" w:space="0" w:color="CCCCCC"/>
              <w:left w:val="nil"/>
              <w:bottom w:val="nil"/>
              <w:right w:val="nil"/>
            </w:tcBorders>
            <w:tcMar>
              <w:top w:w="100" w:type="dxa"/>
              <w:left w:w="220" w:type="dxa"/>
              <w:bottom w:w="100" w:type="dxa"/>
              <w:right w:w="340" w:type="dxa"/>
            </w:tcMar>
          </w:tcPr>
          <w:p w:rsidR="00866C7C" w:rsidRDefault="00B70ED9">
            <w:r w:rsidRPr="0044023B">
              <w:rPr>
                <w:sz w:val="24"/>
                <w:szCs w:val="24"/>
                <w:rtl/>
              </w:rPr>
              <w:t>وإنّك فاشتعل من هذه النّار الملتهبة المشتعلة في قطب الإمكان على شأن لن يخمدها بحور الأكوان ثمّ اذكر ربّك لعلّ يتذكرنّ بذكرك عبادنا الغفلاء ويستبشرنّ به الأخيار ...</w:t>
            </w:r>
          </w:p>
        </w:tc>
      </w:tr>
    </w:tbl>
    <w:p w:rsidR="00866C7C" w:rsidRDefault="0095004D">
      <w:r>
        <w:tab/>
      </w:r>
      <w:r>
        <w:tab/>
      </w:r>
      <w:r>
        <w:tab/>
      </w:r>
      <w:r>
        <w:tab/>
      </w:r>
      <w:r>
        <w:tab/>
      </w:r>
      <w:r>
        <w:tab/>
      </w:r>
      <w:r>
        <w:tab/>
      </w:r>
      <w:r>
        <w:tab/>
      </w:r>
      <w:r>
        <w:tab/>
      </w:r>
      <w:r>
        <w:tab/>
      </w:r>
      <w:r>
        <w:rPr>
          <w:noProof/>
        </w:rPr>
        <w:drawing>
          <wp:inline distT="0" distB="0" distL="0" distR="0" wp14:anchorId="4F82553B" wp14:editId="560C8C6D">
            <wp:extent cx="1371600" cy="266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sectPr w:rsidR="00866C7C">
      <w:headerReference w:type="default" r:id="rId8"/>
      <w:footerReference w:type="default" r:id="rId9"/>
      <w:headerReference w:type="first" r:id="rId10"/>
      <w:footerReference w:type="first" r:id="rId11"/>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BD6" w:rsidRDefault="00ED4BD6">
      <w:pPr>
        <w:spacing w:line="240" w:lineRule="auto"/>
      </w:pPr>
      <w:r>
        <w:separator/>
      </w:r>
    </w:p>
  </w:endnote>
  <w:endnote w:type="continuationSeparator" w:id="0">
    <w:p w:rsidR="00ED4BD6" w:rsidRDefault="00ED4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iri">
    <w:altName w:val="Cambria"/>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C7C" w:rsidRDefault="00731476">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fldChar w:fldCharType="separate"/>
    </w:r>
    <w:r w:rsidR="0044023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C7C" w:rsidRDefault="00731476">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11"/>
      <w:gridCol w:w="1479"/>
    </w:tblGrid>
    <w:tr w:rsidR="00866C7C">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68"/>
            <w:gridCol w:w="1469"/>
            <w:gridCol w:w="4563"/>
          </w:tblGrid>
          <w:tr w:rsidR="00866C7C">
            <w:tc>
              <w:tcPr>
                <w:tcW w:w="1400" w:type="dxa"/>
                <w:tcBorders>
                  <w:top w:val="nil"/>
                  <w:left w:val="nil"/>
                  <w:bottom w:val="nil"/>
                  <w:right w:val="nil"/>
                </w:tcBorders>
                <w:tcMar>
                  <w:top w:w="0" w:type="dxa"/>
                  <w:left w:w="350" w:type="dxa"/>
                  <w:bottom w:w="60" w:type="dxa"/>
                  <w:right w:w="350" w:type="dxa"/>
                </w:tcMar>
              </w:tcPr>
              <w:p w:rsidR="00866C7C" w:rsidRDefault="00ED4BD6">
                <w:pPr>
                  <w:pStyle w:val="QrCode"/>
                </w:pPr>
                <w:hyperlink r:id="rId2" w:history="1">
                  <w:r w:rsidR="00731476">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866C7C" w:rsidRDefault="00ED4BD6">
                <w:pPr>
                  <w:pStyle w:val="QrCode"/>
                </w:pPr>
                <w:hyperlink r:id="rId4" w:history="1">
                  <w:r w:rsidR="00731476">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866C7C" w:rsidRDefault="00ED4BD6">
                <w:pPr>
                  <w:pStyle w:val="SiteLink"/>
                </w:pPr>
                <w:hyperlink r:id="rId6" w:history="1">
                  <w:r w:rsidR="00731476">
                    <w:rPr>
                      <w:rStyle w:val="Hyperlink"/>
                    </w:rPr>
                    <w:t>oceanoflights.org</w:t>
                  </w:r>
                </w:hyperlink>
              </w:p>
            </w:tc>
          </w:tr>
          <w:tr w:rsidR="00866C7C">
            <w:tc>
              <w:tcPr>
                <w:tcW w:w="1400" w:type="dxa"/>
                <w:tcBorders>
                  <w:top w:val="nil"/>
                  <w:left w:val="nil"/>
                  <w:bottom w:val="nil"/>
                  <w:right w:val="nil"/>
                </w:tcBorders>
                <w:tcMar>
                  <w:top w:w="0" w:type="dxa"/>
                  <w:left w:w="0" w:type="dxa"/>
                  <w:bottom w:w="0" w:type="dxa"/>
                  <w:right w:w="0" w:type="dxa"/>
                </w:tcMar>
              </w:tcPr>
              <w:p w:rsidR="00866C7C" w:rsidRDefault="00731476">
                <w:pPr>
                  <w:pStyle w:val="QrDescription"/>
                </w:pPr>
                <w:r>
                  <w:t>TRANSLATION</w:t>
                </w:r>
              </w:p>
            </w:tc>
            <w:tc>
              <w:tcPr>
                <w:tcW w:w="1400" w:type="dxa"/>
                <w:tcBorders>
                  <w:top w:val="nil"/>
                  <w:left w:val="nil"/>
                  <w:bottom w:val="nil"/>
                  <w:right w:val="nil"/>
                </w:tcBorders>
                <w:tcMar>
                  <w:top w:w="0" w:type="dxa"/>
                  <w:left w:w="0" w:type="dxa"/>
                  <w:bottom w:w="0" w:type="dxa"/>
                  <w:right w:w="0" w:type="dxa"/>
                </w:tcMar>
              </w:tcPr>
              <w:p w:rsidR="00866C7C" w:rsidRDefault="00731476">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866C7C" w:rsidRDefault="00866C7C">
                <w:pPr>
                  <w:pStyle w:val="Invisible"/>
                </w:pPr>
              </w:p>
            </w:tc>
          </w:tr>
        </w:tbl>
        <w:p w:rsidR="00866C7C" w:rsidRDefault="00866C7C">
          <w:pPr>
            <w:pStyle w:val="Invisible"/>
          </w:pPr>
        </w:p>
      </w:tc>
      <w:tc>
        <w:tcPr>
          <w:tcW w:w="1523" w:type="dxa"/>
          <w:tcBorders>
            <w:top w:val="nil"/>
            <w:left w:val="nil"/>
            <w:bottom w:val="nil"/>
            <w:right w:val="nil"/>
          </w:tcBorders>
          <w:tcMar>
            <w:top w:w="0" w:type="dxa"/>
            <w:left w:w="0" w:type="dxa"/>
            <w:bottom w:w="0" w:type="dxa"/>
            <w:right w:w="0" w:type="dxa"/>
          </w:tcMar>
          <w:vAlign w:val="center"/>
        </w:tcPr>
        <w:p w:rsidR="00866C7C" w:rsidRDefault="00731476">
          <w:pPr>
            <w:pStyle w:val="Footer"/>
          </w:pPr>
          <w:r>
            <w:fldChar w:fldCharType="begin"/>
          </w:r>
          <w:r>
            <w:instrText>PAGE</w:instrText>
          </w:r>
          <w:r>
            <w:fldChar w:fldCharType="separate"/>
          </w:r>
          <w:r w:rsidR="0044023B">
            <w:rPr>
              <w:noProof/>
            </w:rPr>
            <w:t>1</w:t>
          </w:r>
          <w:r>
            <w:fldChar w:fldCharType="end"/>
          </w:r>
        </w:p>
      </w:tc>
    </w:tr>
  </w:tbl>
  <w:p w:rsidR="00866C7C" w:rsidRDefault="00866C7C">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BD6" w:rsidRDefault="00ED4BD6">
      <w:pPr>
        <w:spacing w:line="240" w:lineRule="auto"/>
      </w:pPr>
      <w:r>
        <w:separator/>
      </w:r>
    </w:p>
  </w:footnote>
  <w:footnote w:type="continuationSeparator" w:id="0">
    <w:p w:rsidR="00ED4BD6" w:rsidRDefault="00ED4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C7C" w:rsidRDefault="00731476">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C7C" w:rsidRDefault="00731476">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44112"/>
    <w:multiLevelType w:val="hybridMultilevel"/>
    <w:tmpl w:val="48DCB292"/>
    <w:lvl w:ilvl="0" w:tplc="F83CDA6C">
      <w:start w:val="1"/>
      <w:numFmt w:val="bullet"/>
      <w:lvlText w:val="●"/>
      <w:lvlJc w:val="left"/>
      <w:pPr>
        <w:ind w:left="720" w:hanging="360"/>
      </w:pPr>
    </w:lvl>
    <w:lvl w:ilvl="1" w:tplc="05A25B4E">
      <w:start w:val="1"/>
      <w:numFmt w:val="bullet"/>
      <w:lvlText w:val="○"/>
      <w:lvlJc w:val="left"/>
      <w:pPr>
        <w:ind w:left="1440" w:hanging="360"/>
      </w:pPr>
    </w:lvl>
    <w:lvl w:ilvl="2" w:tplc="5254D3C6">
      <w:start w:val="1"/>
      <w:numFmt w:val="bullet"/>
      <w:lvlText w:val="■"/>
      <w:lvlJc w:val="left"/>
      <w:pPr>
        <w:ind w:left="2160" w:hanging="360"/>
      </w:pPr>
    </w:lvl>
    <w:lvl w:ilvl="3" w:tplc="CB96DAF0">
      <w:start w:val="1"/>
      <w:numFmt w:val="bullet"/>
      <w:lvlText w:val="●"/>
      <w:lvlJc w:val="left"/>
      <w:pPr>
        <w:ind w:left="2880" w:hanging="360"/>
      </w:pPr>
    </w:lvl>
    <w:lvl w:ilvl="4" w:tplc="A7B42214">
      <w:start w:val="1"/>
      <w:numFmt w:val="bullet"/>
      <w:lvlText w:val="○"/>
      <w:lvlJc w:val="left"/>
      <w:pPr>
        <w:ind w:left="3600" w:hanging="360"/>
      </w:pPr>
    </w:lvl>
    <w:lvl w:ilvl="5" w:tplc="DC3ED34C">
      <w:start w:val="1"/>
      <w:numFmt w:val="bullet"/>
      <w:lvlText w:val="■"/>
      <w:lvlJc w:val="left"/>
      <w:pPr>
        <w:ind w:left="4320" w:hanging="360"/>
      </w:pPr>
    </w:lvl>
    <w:lvl w:ilvl="6" w:tplc="848C4FAA">
      <w:start w:val="1"/>
      <w:numFmt w:val="bullet"/>
      <w:lvlText w:val="●"/>
      <w:lvlJc w:val="left"/>
      <w:pPr>
        <w:ind w:left="5040" w:hanging="360"/>
      </w:pPr>
    </w:lvl>
    <w:lvl w:ilvl="7" w:tplc="A2E6FB3E">
      <w:start w:val="1"/>
      <w:numFmt w:val="bullet"/>
      <w:lvlText w:val="●"/>
      <w:lvlJc w:val="left"/>
      <w:pPr>
        <w:ind w:left="5760" w:hanging="360"/>
      </w:pPr>
    </w:lvl>
    <w:lvl w:ilvl="8" w:tplc="381AB238">
      <w:start w:val="1"/>
      <w:numFmt w:val="bullet"/>
      <w:lvlText w:val="●"/>
      <w:lvlJc w:val="left"/>
      <w:pPr>
        <w:ind w:left="6480" w:hanging="360"/>
      </w:pPr>
    </w:lvl>
  </w:abstractNum>
  <w:abstractNum w:abstractNumId="1" w15:restartNumberingAfterBreak="0">
    <w:nsid w:val="37FB55E6"/>
    <w:multiLevelType w:val="hybridMultilevel"/>
    <w:tmpl w:val="45C06370"/>
    <w:lvl w:ilvl="0" w:tplc="27540474">
      <w:start w:val="1"/>
      <w:numFmt w:val="decimal"/>
      <w:lvlText w:val="%1."/>
      <w:lvlJc w:val="left"/>
      <w:pPr>
        <w:ind w:left="566" w:hanging="425"/>
      </w:pPr>
      <w:rPr>
        <w:rFonts w:ascii="Amiri" w:eastAsia="Amiri" w:hAnsi="Amiri" w:cs="Amiri"/>
        <w:color w:val="2D9CDB"/>
        <w:spacing w:val="0"/>
        <w:sz w:val="24"/>
        <w:szCs w:val="24"/>
      </w:rPr>
    </w:lvl>
    <w:lvl w:ilvl="1" w:tplc="48AC7686">
      <w:start w:val="1"/>
      <w:numFmt w:val="decimal"/>
      <w:lvlText w:val="%2."/>
      <w:lvlJc w:val="left"/>
      <w:pPr>
        <w:ind w:left="1133" w:hanging="425"/>
      </w:pPr>
      <w:rPr>
        <w:rFonts w:ascii="Amiri" w:eastAsia="Amiri" w:hAnsi="Amiri" w:cs="Amiri"/>
        <w:color w:val="2D9CDB"/>
        <w:spacing w:val="0"/>
        <w:sz w:val="24"/>
        <w:szCs w:val="24"/>
      </w:rPr>
    </w:lvl>
    <w:lvl w:ilvl="2" w:tplc="715682E8">
      <w:start w:val="1"/>
      <w:numFmt w:val="decimal"/>
      <w:lvlText w:val="%3."/>
      <w:lvlJc w:val="left"/>
      <w:pPr>
        <w:ind w:left="1700" w:hanging="425"/>
      </w:pPr>
      <w:rPr>
        <w:rFonts w:ascii="Amiri" w:eastAsia="Amiri" w:hAnsi="Amiri" w:cs="Amiri"/>
        <w:color w:val="2D9CDB"/>
        <w:spacing w:val="0"/>
        <w:sz w:val="24"/>
        <w:szCs w:val="24"/>
      </w:rPr>
    </w:lvl>
    <w:lvl w:ilvl="3" w:tplc="9AF4029E">
      <w:start w:val="1"/>
      <w:numFmt w:val="decimal"/>
      <w:lvlText w:val="%4."/>
      <w:lvlJc w:val="left"/>
      <w:pPr>
        <w:ind w:left="2267" w:hanging="425"/>
      </w:pPr>
      <w:rPr>
        <w:rFonts w:ascii="Amiri" w:eastAsia="Amiri" w:hAnsi="Amiri" w:cs="Amiri"/>
        <w:color w:val="2D9CDB"/>
        <w:spacing w:val="0"/>
        <w:sz w:val="24"/>
        <w:szCs w:val="24"/>
      </w:rPr>
    </w:lvl>
    <w:lvl w:ilvl="4" w:tplc="AF68BACE">
      <w:start w:val="1"/>
      <w:numFmt w:val="decimal"/>
      <w:lvlText w:val="%5."/>
      <w:lvlJc w:val="left"/>
      <w:pPr>
        <w:ind w:left="2834" w:hanging="425"/>
      </w:pPr>
      <w:rPr>
        <w:rFonts w:ascii="Amiri" w:eastAsia="Amiri" w:hAnsi="Amiri" w:cs="Amiri"/>
        <w:color w:val="2D9CDB"/>
        <w:spacing w:val="0"/>
        <w:sz w:val="24"/>
        <w:szCs w:val="24"/>
      </w:rPr>
    </w:lvl>
    <w:lvl w:ilvl="5" w:tplc="02221F1A">
      <w:start w:val="1"/>
      <w:numFmt w:val="decimal"/>
      <w:lvlText w:val="%6."/>
      <w:lvlJc w:val="left"/>
      <w:pPr>
        <w:ind w:left="3401" w:hanging="425"/>
      </w:pPr>
      <w:rPr>
        <w:rFonts w:ascii="Amiri" w:eastAsia="Amiri" w:hAnsi="Amiri" w:cs="Amiri"/>
        <w:color w:val="2D9CDB"/>
        <w:spacing w:val="0"/>
        <w:sz w:val="24"/>
        <w:szCs w:val="24"/>
      </w:rPr>
    </w:lvl>
    <w:lvl w:ilvl="6" w:tplc="9CAE62FC">
      <w:numFmt w:val="decimal"/>
      <w:lvlText w:val=""/>
      <w:lvlJc w:val="left"/>
    </w:lvl>
    <w:lvl w:ilvl="7" w:tplc="FB326592">
      <w:numFmt w:val="decimal"/>
      <w:lvlText w:val=""/>
      <w:lvlJc w:val="left"/>
    </w:lvl>
    <w:lvl w:ilvl="8" w:tplc="FEF6A67C">
      <w:numFmt w:val="decimal"/>
      <w:lvlText w:val=""/>
      <w:lvlJc w:val="left"/>
    </w:lvl>
  </w:abstractNum>
  <w:abstractNum w:abstractNumId="2" w15:restartNumberingAfterBreak="0">
    <w:nsid w:val="48D714AC"/>
    <w:multiLevelType w:val="hybridMultilevel"/>
    <w:tmpl w:val="62C815B4"/>
    <w:lvl w:ilvl="0" w:tplc="08F63FB8">
      <w:start w:val="1"/>
      <w:numFmt w:val="bullet"/>
      <w:lvlText w:val="●"/>
      <w:lvlJc w:val="left"/>
      <w:pPr>
        <w:ind w:left="566" w:hanging="425"/>
      </w:pPr>
      <w:rPr>
        <w:rFonts w:ascii="Montserrat" w:eastAsia="Montserrat" w:hAnsi="Montserrat" w:cs="Montserrat"/>
        <w:color w:val="484B4F"/>
        <w:spacing w:val="-3"/>
        <w:sz w:val="20"/>
        <w:szCs w:val="20"/>
      </w:rPr>
    </w:lvl>
    <w:lvl w:ilvl="1" w:tplc="D8B2A292">
      <w:start w:val="1"/>
      <w:numFmt w:val="bullet"/>
      <w:lvlText w:val="○"/>
      <w:lvlJc w:val="left"/>
      <w:pPr>
        <w:ind w:left="1133" w:hanging="425"/>
      </w:pPr>
      <w:rPr>
        <w:rFonts w:ascii="Montserrat" w:eastAsia="Montserrat" w:hAnsi="Montserrat" w:cs="Montserrat"/>
        <w:color w:val="484B4F"/>
        <w:spacing w:val="-3"/>
        <w:sz w:val="20"/>
        <w:szCs w:val="20"/>
      </w:rPr>
    </w:lvl>
    <w:lvl w:ilvl="2" w:tplc="50C068FC">
      <w:start w:val="1"/>
      <w:numFmt w:val="bullet"/>
      <w:lvlText w:val="●"/>
      <w:lvlJc w:val="left"/>
      <w:pPr>
        <w:ind w:left="1700" w:hanging="425"/>
      </w:pPr>
      <w:rPr>
        <w:rFonts w:ascii="Montserrat" w:eastAsia="Montserrat" w:hAnsi="Montserrat" w:cs="Montserrat"/>
        <w:color w:val="484B4F"/>
        <w:spacing w:val="-3"/>
        <w:sz w:val="20"/>
        <w:szCs w:val="20"/>
      </w:rPr>
    </w:lvl>
    <w:lvl w:ilvl="3" w:tplc="246240C8">
      <w:start w:val="1"/>
      <w:numFmt w:val="bullet"/>
      <w:lvlText w:val="○"/>
      <w:lvlJc w:val="left"/>
      <w:pPr>
        <w:ind w:left="2267" w:hanging="425"/>
      </w:pPr>
      <w:rPr>
        <w:rFonts w:ascii="Montserrat" w:eastAsia="Montserrat" w:hAnsi="Montserrat" w:cs="Montserrat"/>
        <w:color w:val="484B4F"/>
        <w:spacing w:val="-3"/>
        <w:sz w:val="20"/>
        <w:szCs w:val="20"/>
      </w:rPr>
    </w:lvl>
    <w:lvl w:ilvl="4" w:tplc="C5D4F954">
      <w:start w:val="1"/>
      <w:numFmt w:val="bullet"/>
      <w:lvlText w:val="●"/>
      <w:lvlJc w:val="left"/>
      <w:pPr>
        <w:ind w:left="2834" w:hanging="425"/>
      </w:pPr>
      <w:rPr>
        <w:rFonts w:ascii="Montserrat" w:eastAsia="Montserrat" w:hAnsi="Montserrat" w:cs="Montserrat"/>
        <w:color w:val="484B4F"/>
        <w:spacing w:val="-3"/>
        <w:sz w:val="20"/>
        <w:szCs w:val="20"/>
      </w:rPr>
    </w:lvl>
    <w:lvl w:ilvl="5" w:tplc="D64E00D8">
      <w:start w:val="1"/>
      <w:numFmt w:val="bullet"/>
      <w:lvlText w:val="○"/>
      <w:lvlJc w:val="left"/>
      <w:pPr>
        <w:ind w:left="3401" w:hanging="425"/>
      </w:pPr>
      <w:rPr>
        <w:rFonts w:ascii="Montserrat" w:eastAsia="Montserrat" w:hAnsi="Montserrat" w:cs="Montserrat"/>
        <w:color w:val="484B4F"/>
        <w:spacing w:val="-3"/>
        <w:sz w:val="20"/>
        <w:szCs w:val="20"/>
      </w:rPr>
    </w:lvl>
    <w:lvl w:ilvl="6" w:tplc="9F6C9EF6">
      <w:numFmt w:val="decimal"/>
      <w:lvlText w:val=""/>
      <w:lvlJc w:val="left"/>
    </w:lvl>
    <w:lvl w:ilvl="7" w:tplc="DC2E6A7A">
      <w:numFmt w:val="decimal"/>
      <w:lvlText w:val=""/>
      <w:lvlJc w:val="left"/>
    </w:lvl>
    <w:lvl w:ilvl="8" w:tplc="3D685266">
      <w:numFmt w:val="decimal"/>
      <w:lvlText w:val=""/>
      <w:lvlJc w:val="left"/>
    </w:lvl>
  </w:abstractNum>
  <w:abstractNum w:abstractNumId="3" w15:restartNumberingAfterBreak="0">
    <w:nsid w:val="53BE72B5"/>
    <w:multiLevelType w:val="hybridMultilevel"/>
    <w:tmpl w:val="ACBC520E"/>
    <w:lvl w:ilvl="0" w:tplc="62A4A306">
      <w:start w:val="1"/>
      <w:numFmt w:val="decimal"/>
      <w:lvlText w:val="%1."/>
      <w:lvlJc w:val="left"/>
      <w:pPr>
        <w:ind w:left="566" w:hanging="425"/>
      </w:pPr>
      <w:rPr>
        <w:rFonts w:ascii="Montserrat" w:eastAsia="Montserrat" w:hAnsi="Montserrat" w:cs="Montserrat"/>
        <w:color w:val="2D9CDB"/>
        <w:spacing w:val="-3"/>
        <w:sz w:val="20"/>
        <w:szCs w:val="20"/>
      </w:rPr>
    </w:lvl>
    <w:lvl w:ilvl="1" w:tplc="C6BA4864">
      <w:start w:val="1"/>
      <w:numFmt w:val="decimal"/>
      <w:lvlText w:val="%2."/>
      <w:lvlJc w:val="left"/>
      <w:pPr>
        <w:ind w:left="1133" w:hanging="425"/>
      </w:pPr>
      <w:rPr>
        <w:rFonts w:ascii="Montserrat" w:eastAsia="Montserrat" w:hAnsi="Montserrat" w:cs="Montserrat"/>
        <w:color w:val="2D9CDB"/>
        <w:spacing w:val="-3"/>
        <w:sz w:val="20"/>
        <w:szCs w:val="20"/>
      </w:rPr>
    </w:lvl>
    <w:lvl w:ilvl="2" w:tplc="A02C494E">
      <w:start w:val="1"/>
      <w:numFmt w:val="decimal"/>
      <w:lvlText w:val="%3."/>
      <w:lvlJc w:val="left"/>
      <w:pPr>
        <w:ind w:left="1700" w:hanging="425"/>
      </w:pPr>
      <w:rPr>
        <w:rFonts w:ascii="Montserrat" w:eastAsia="Montserrat" w:hAnsi="Montserrat" w:cs="Montserrat"/>
        <w:color w:val="2D9CDB"/>
        <w:spacing w:val="-3"/>
        <w:sz w:val="20"/>
        <w:szCs w:val="20"/>
      </w:rPr>
    </w:lvl>
    <w:lvl w:ilvl="3" w:tplc="C974125A">
      <w:start w:val="1"/>
      <w:numFmt w:val="decimal"/>
      <w:lvlText w:val="%4."/>
      <w:lvlJc w:val="left"/>
      <w:pPr>
        <w:ind w:left="2267" w:hanging="425"/>
      </w:pPr>
      <w:rPr>
        <w:rFonts w:ascii="Montserrat" w:eastAsia="Montserrat" w:hAnsi="Montserrat" w:cs="Montserrat"/>
        <w:color w:val="2D9CDB"/>
        <w:spacing w:val="-3"/>
        <w:sz w:val="20"/>
        <w:szCs w:val="20"/>
      </w:rPr>
    </w:lvl>
    <w:lvl w:ilvl="4" w:tplc="7478B108">
      <w:start w:val="1"/>
      <w:numFmt w:val="decimal"/>
      <w:lvlText w:val="%5."/>
      <w:lvlJc w:val="left"/>
      <w:pPr>
        <w:ind w:left="2834" w:hanging="425"/>
      </w:pPr>
      <w:rPr>
        <w:rFonts w:ascii="Montserrat" w:eastAsia="Montserrat" w:hAnsi="Montserrat" w:cs="Montserrat"/>
        <w:color w:val="2D9CDB"/>
        <w:spacing w:val="-3"/>
        <w:sz w:val="20"/>
        <w:szCs w:val="20"/>
      </w:rPr>
    </w:lvl>
    <w:lvl w:ilvl="5" w:tplc="152EC44C">
      <w:start w:val="1"/>
      <w:numFmt w:val="decimal"/>
      <w:lvlText w:val="%6."/>
      <w:lvlJc w:val="left"/>
      <w:pPr>
        <w:ind w:left="3401" w:hanging="425"/>
      </w:pPr>
      <w:rPr>
        <w:rFonts w:ascii="Montserrat" w:eastAsia="Montserrat" w:hAnsi="Montserrat" w:cs="Montserrat"/>
        <w:color w:val="2D9CDB"/>
        <w:spacing w:val="-3"/>
        <w:sz w:val="20"/>
        <w:szCs w:val="20"/>
      </w:rPr>
    </w:lvl>
    <w:lvl w:ilvl="6" w:tplc="2B748990">
      <w:numFmt w:val="decimal"/>
      <w:lvlText w:val=""/>
      <w:lvlJc w:val="left"/>
    </w:lvl>
    <w:lvl w:ilvl="7" w:tplc="E90636FC">
      <w:numFmt w:val="decimal"/>
      <w:lvlText w:val=""/>
      <w:lvlJc w:val="left"/>
    </w:lvl>
    <w:lvl w:ilvl="8" w:tplc="F1B08254">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C7C"/>
    <w:rsid w:val="0044023B"/>
    <w:rsid w:val="00731476"/>
    <w:rsid w:val="00866C7C"/>
    <w:rsid w:val="0095004D"/>
    <w:rsid w:val="0099471F"/>
    <w:rsid w:val="00A97D87"/>
    <w:rsid w:val="00B70ED9"/>
    <w:rsid w:val="00DE5AC7"/>
    <w:rsid w:val="00ED4B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F2965-F355-423E-8C4E-9A0F62B8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oceanoflights.org/bahaullah-st-112-4-en" TargetMode="External"/><Relationship Id="rId1" Type="http://schemas.openxmlformats.org/officeDocument/2006/relationships/image" Target="media/image2.png"/><Relationship Id="rId6" Type="http://schemas.openxmlformats.org/officeDocument/2006/relationships/hyperlink" Target="https://oceanoflights.org" TargetMode="External"/><Relationship Id="rId5" Type="http://schemas.openxmlformats.org/officeDocument/2006/relationships/image" Target="media/image4.png"/><Relationship Id="rId4" Type="http://schemas.openxmlformats.org/officeDocument/2006/relationships/hyperlink" Target="https://oceanoflights.org/bahaullah-st-112-4-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سورة الذبيح ٤</vt:lpstr>
    </vt:vector>
  </TitlesOfParts>
  <Company>SCC Soft Computer</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الذبيح ٤</dc:title>
  <dc:creator>Ocean of Lights</dc:creator>
  <cp:lastModifiedBy>Liliane Saberin</cp:lastModifiedBy>
  <cp:revision>2</cp:revision>
  <dcterms:created xsi:type="dcterms:W3CDTF">2025-03-13T16:22:00Z</dcterms:created>
  <dcterms:modified xsi:type="dcterms:W3CDTF">2025-03-13T16:22:00Z</dcterms:modified>
</cp:coreProperties>
</file>